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7DC" w:rsidRDefault="00796ED3">
      <w:pPr>
        <w:rPr>
          <w:rFonts w:ascii="Times New Roman" w:eastAsia="Times New Roman" w:hAnsi="Times New Roman" w:cs="Times New Roman"/>
          <w:sz w:val="20"/>
          <w:szCs w:val="20"/>
        </w:rPr>
      </w:pPr>
      <w:r>
        <w:t>Year 1 Objectives</w:t>
      </w:r>
    </w:p>
    <w:p w:rsidR="001D37DC" w:rsidRDefault="001D37DC">
      <w:pPr>
        <w:spacing w:before="5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68"/>
        <w:gridCol w:w="3889"/>
        <w:gridCol w:w="3685"/>
        <w:gridCol w:w="3433"/>
      </w:tblGrid>
      <w:tr w:rsidR="001D37DC" w:rsidTr="0017209D">
        <w:trPr>
          <w:trHeight w:hRule="exact" w:val="265"/>
        </w:trPr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7DC" w:rsidRDefault="00B71048" w:rsidP="00B71048">
            <w:pPr>
              <w:pStyle w:val="TableParagraph"/>
              <w:ind w:left="103" w:right="384"/>
              <w:rPr>
                <w:rFonts w:ascii="Calibri" w:eastAsia="Calibri" w:hAnsi="Calibri" w:cs="Calibri"/>
              </w:rPr>
            </w:pPr>
            <w:bookmarkStart w:id="0" w:name="_GoBack"/>
            <w:r>
              <w:rPr>
                <w:rFonts w:ascii="Calibri"/>
                <w:b/>
                <w:color w:val="1F487C"/>
              </w:rPr>
              <w:t>TEXT LEVEL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7DC" w:rsidRDefault="00B71048" w:rsidP="00B71048">
            <w:pPr>
              <w:pStyle w:val="TableParagraph"/>
              <w:ind w:left="103" w:right="19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1F487C"/>
              </w:rPr>
              <w:t>SENTENCE LEVEL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7DC" w:rsidRDefault="00B71048" w:rsidP="00B71048">
            <w:pPr>
              <w:pStyle w:val="TableParagraph"/>
              <w:ind w:left="103" w:right="82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1F487C"/>
              </w:rPr>
              <w:t>WORD LEVEL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7DC" w:rsidRDefault="00796ED3" w:rsidP="00B71048">
            <w:pPr>
              <w:pStyle w:val="TableParagraph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1F487C"/>
              </w:rPr>
              <w:t>LANGUAGE</w:t>
            </w:r>
            <w:r>
              <w:rPr>
                <w:rFonts w:ascii="Calibri"/>
                <w:b/>
                <w:color w:val="1F487C"/>
                <w:spacing w:val="-5"/>
              </w:rPr>
              <w:t xml:space="preserve"> </w:t>
            </w:r>
            <w:r>
              <w:rPr>
                <w:rFonts w:ascii="Calibri"/>
                <w:b/>
                <w:color w:val="1F487C"/>
              </w:rPr>
              <w:t>EFFECTS</w:t>
            </w:r>
          </w:p>
        </w:tc>
      </w:tr>
      <w:tr w:rsidR="001D37DC" w:rsidTr="0017209D">
        <w:trPr>
          <w:trHeight w:hRule="exact" w:val="8521"/>
        </w:trPr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7DC" w:rsidRPr="0017209D" w:rsidRDefault="00B71048">
            <w:pPr>
              <w:pStyle w:val="TableParagraph"/>
              <w:spacing w:line="243" w:lineRule="exact"/>
              <w:ind w:left="103"/>
              <w:rPr>
                <w:rFonts w:ascii="Arial" w:eastAsia="Calibri" w:hAnsi="Arial" w:cs="Arial"/>
                <w:sz w:val="20"/>
                <w:szCs w:val="20"/>
              </w:rPr>
            </w:pPr>
            <w:r w:rsidRPr="0017209D">
              <w:rPr>
                <w:rFonts w:ascii="Arial" w:hAnsi="Arial" w:cs="Arial"/>
                <w:b/>
                <w:sz w:val="20"/>
                <w:szCs w:val="20"/>
              </w:rPr>
              <w:t>I can o</w:t>
            </w:r>
            <w:r w:rsidR="00796ED3" w:rsidRPr="0017209D">
              <w:rPr>
                <w:rFonts w:ascii="Arial" w:hAnsi="Arial" w:cs="Arial"/>
                <w:b/>
                <w:sz w:val="20"/>
                <w:szCs w:val="20"/>
              </w:rPr>
              <w:t>rally retell</w:t>
            </w:r>
            <w:r w:rsidR="00796ED3" w:rsidRPr="0017209D">
              <w:rPr>
                <w:rFonts w:ascii="Arial" w:hAnsi="Arial" w:cs="Arial"/>
                <w:b/>
                <w:spacing w:val="-11"/>
                <w:sz w:val="20"/>
                <w:szCs w:val="20"/>
              </w:rPr>
              <w:t xml:space="preserve"> </w:t>
            </w:r>
            <w:r w:rsidRPr="0017209D">
              <w:rPr>
                <w:rFonts w:ascii="Arial" w:hAnsi="Arial" w:cs="Arial"/>
                <w:b/>
                <w:sz w:val="20"/>
                <w:szCs w:val="20"/>
              </w:rPr>
              <w:t>stories.</w:t>
            </w:r>
          </w:p>
          <w:p w:rsidR="001D37DC" w:rsidRPr="0017209D" w:rsidRDefault="001D37DC">
            <w:pPr>
              <w:pStyle w:val="TableParagraph"/>
              <w:spacing w:before="2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D37DC" w:rsidRPr="0017209D" w:rsidRDefault="00B71048">
            <w:pPr>
              <w:pStyle w:val="TableParagraph"/>
              <w:ind w:left="103"/>
              <w:rPr>
                <w:rFonts w:ascii="Arial" w:eastAsia="Calibri" w:hAnsi="Arial" w:cs="Arial"/>
                <w:sz w:val="20"/>
                <w:szCs w:val="20"/>
              </w:rPr>
            </w:pPr>
            <w:r w:rsidRPr="0017209D">
              <w:rPr>
                <w:rFonts w:ascii="Arial" w:hAnsi="Arial" w:cs="Arial"/>
                <w:b/>
                <w:sz w:val="20"/>
                <w:szCs w:val="20"/>
              </w:rPr>
              <w:t>I can m</w:t>
            </w:r>
            <w:r w:rsidR="00796ED3" w:rsidRPr="0017209D">
              <w:rPr>
                <w:rFonts w:ascii="Arial" w:hAnsi="Arial" w:cs="Arial"/>
                <w:b/>
                <w:sz w:val="20"/>
                <w:szCs w:val="20"/>
              </w:rPr>
              <w:t xml:space="preserve">ap and retell </w:t>
            </w:r>
            <w:r w:rsidRPr="0017209D">
              <w:rPr>
                <w:rFonts w:ascii="Arial" w:hAnsi="Arial" w:cs="Arial"/>
                <w:b/>
                <w:sz w:val="20"/>
                <w:szCs w:val="20"/>
              </w:rPr>
              <w:t xml:space="preserve">a story </w:t>
            </w:r>
            <w:r w:rsidR="00796ED3" w:rsidRPr="0017209D">
              <w:rPr>
                <w:rFonts w:ascii="Arial" w:hAnsi="Arial" w:cs="Arial"/>
                <w:b/>
                <w:sz w:val="20"/>
                <w:szCs w:val="20"/>
              </w:rPr>
              <w:t>before</w:t>
            </w:r>
            <w:r w:rsidR="00796ED3" w:rsidRPr="0017209D">
              <w:rPr>
                <w:rFonts w:ascii="Arial" w:hAnsi="Arial" w:cs="Arial"/>
                <w:b/>
                <w:spacing w:val="-18"/>
                <w:sz w:val="20"/>
                <w:szCs w:val="20"/>
              </w:rPr>
              <w:t xml:space="preserve"> </w:t>
            </w:r>
            <w:r w:rsidR="00796ED3" w:rsidRPr="0017209D">
              <w:rPr>
                <w:rFonts w:ascii="Arial" w:hAnsi="Arial" w:cs="Arial"/>
                <w:b/>
                <w:sz w:val="20"/>
                <w:szCs w:val="20"/>
              </w:rPr>
              <w:t>recording.</w:t>
            </w:r>
          </w:p>
          <w:p w:rsidR="001D37DC" w:rsidRPr="0017209D" w:rsidRDefault="001D37DC">
            <w:pPr>
              <w:pStyle w:val="TableParagraph"/>
              <w:spacing w:before="4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D37DC" w:rsidRPr="0017209D" w:rsidRDefault="00B71048" w:rsidP="00B71048">
            <w:pPr>
              <w:pStyle w:val="TableParagraph"/>
              <w:ind w:left="103"/>
              <w:rPr>
                <w:rFonts w:ascii="Arial" w:eastAsia="Calibri" w:hAnsi="Arial" w:cs="Arial"/>
                <w:sz w:val="20"/>
                <w:szCs w:val="20"/>
              </w:rPr>
            </w:pPr>
            <w:r w:rsidRPr="0017209D">
              <w:rPr>
                <w:rFonts w:ascii="Arial" w:hAnsi="Arial" w:cs="Arial"/>
                <w:b/>
                <w:sz w:val="20"/>
                <w:szCs w:val="20"/>
              </w:rPr>
              <w:t>I can w</w:t>
            </w:r>
            <w:r w:rsidR="00796ED3" w:rsidRPr="0017209D">
              <w:rPr>
                <w:rFonts w:ascii="Arial" w:hAnsi="Arial" w:cs="Arial"/>
                <w:b/>
                <w:sz w:val="20"/>
                <w:szCs w:val="20"/>
              </w:rPr>
              <w:t>rite sentences in the correct</w:t>
            </w:r>
            <w:r w:rsidR="00796ED3" w:rsidRPr="0017209D">
              <w:rPr>
                <w:rFonts w:ascii="Arial" w:hAnsi="Arial" w:cs="Arial"/>
                <w:b/>
                <w:spacing w:val="-19"/>
                <w:sz w:val="20"/>
                <w:szCs w:val="20"/>
              </w:rPr>
              <w:t xml:space="preserve"> </w:t>
            </w:r>
            <w:r w:rsidRPr="0017209D">
              <w:rPr>
                <w:rFonts w:ascii="Arial" w:hAnsi="Arial" w:cs="Arial"/>
                <w:b/>
                <w:sz w:val="20"/>
                <w:szCs w:val="20"/>
              </w:rPr>
              <w:t>sequence.</w:t>
            </w:r>
          </w:p>
          <w:p w:rsidR="001D37DC" w:rsidRPr="0017209D" w:rsidRDefault="001D37DC">
            <w:pPr>
              <w:pStyle w:val="TableParagraph"/>
              <w:spacing w:before="2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D37DC" w:rsidRPr="0017209D" w:rsidRDefault="00B71048">
            <w:pPr>
              <w:pStyle w:val="TableParagraph"/>
              <w:ind w:left="103" w:right="120"/>
              <w:rPr>
                <w:rFonts w:ascii="Arial" w:eastAsia="Calibri" w:hAnsi="Arial" w:cs="Arial"/>
                <w:sz w:val="20"/>
                <w:szCs w:val="20"/>
              </w:rPr>
            </w:pPr>
            <w:r w:rsidRPr="0017209D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 can g</w:t>
            </w:r>
            <w:r w:rsidR="00796ED3" w:rsidRPr="0017209D">
              <w:rPr>
                <w:rFonts w:ascii="Arial" w:eastAsia="Calibri" w:hAnsi="Arial" w:cs="Arial"/>
                <w:b/>
                <w:sz w:val="20"/>
                <w:szCs w:val="20"/>
              </w:rPr>
              <w:t>roup sentences into beginning, middle and end, marked by familiar connecting words and</w:t>
            </w:r>
            <w:r w:rsidR="00796ED3" w:rsidRPr="0017209D">
              <w:rPr>
                <w:rFonts w:ascii="Arial" w:eastAsia="Calibri" w:hAnsi="Arial" w:cs="Arial"/>
                <w:b/>
                <w:spacing w:val="-15"/>
                <w:sz w:val="20"/>
                <w:szCs w:val="20"/>
              </w:rPr>
              <w:t xml:space="preserve"> </w:t>
            </w:r>
            <w:r w:rsidR="00796ED3" w:rsidRPr="0017209D">
              <w:rPr>
                <w:rFonts w:ascii="Arial" w:eastAsia="Calibri" w:hAnsi="Arial" w:cs="Arial"/>
                <w:b/>
                <w:sz w:val="20"/>
                <w:szCs w:val="20"/>
              </w:rPr>
              <w:t>phrases</w:t>
            </w:r>
            <w:r w:rsidRPr="0017209D">
              <w:rPr>
                <w:rFonts w:ascii="Arial" w:eastAsia="Calibri" w:hAnsi="Arial" w:cs="Arial"/>
                <w:b/>
                <w:sz w:val="20"/>
                <w:szCs w:val="20"/>
              </w:rPr>
              <w:t>.</w:t>
            </w:r>
          </w:p>
          <w:p w:rsidR="001D37DC" w:rsidRPr="0017209D" w:rsidRDefault="001D37DC">
            <w:pPr>
              <w:pStyle w:val="TableParagraph"/>
              <w:spacing w:before="2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D37DC" w:rsidRPr="0017209D" w:rsidRDefault="00B71048" w:rsidP="00B71048">
            <w:pPr>
              <w:pStyle w:val="TableParagraph"/>
              <w:ind w:left="103" w:right="178"/>
              <w:rPr>
                <w:rFonts w:ascii="Arial" w:hAnsi="Arial" w:cs="Arial"/>
                <w:b/>
                <w:sz w:val="20"/>
                <w:szCs w:val="20"/>
              </w:rPr>
            </w:pPr>
            <w:r w:rsidRPr="0017209D">
              <w:rPr>
                <w:rFonts w:ascii="Arial" w:hAnsi="Arial" w:cs="Arial"/>
                <w:b/>
                <w:sz w:val="20"/>
                <w:szCs w:val="20"/>
              </w:rPr>
              <w:t>I can u</w:t>
            </w:r>
            <w:r w:rsidR="00796ED3" w:rsidRPr="0017209D">
              <w:rPr>
                <w:rFonts w:ascii="Arial" w:hAnsi="Arial" w:cs="Arial"/>
                <w:b/>
                <w:sz w:val="20"/>
                <w:szCs w:val="20"/>
              </w:rPr>
              <w:t>se stories and other opportunities such as role play and discussion, to model a range o</w:t>
            </w:r>
            <w:r w:rsidR="003555F2" w:rsidRPr="0017209D">
              <w:rPr>
                <w:rFonts w:ascii="Arial" w:hAnsi="Arial" w:cs="Arial"/>
                <w:b/>
                <w:sz w:val="20"/>
                <w:szCs w:val="20"/>
              </w:rPr>
              <w:t xml:space="preserve">f connectives in full sentences: </w:t>
            </w:r>
          </w:p>
          <w:p w:rsidR="003555F2" w:rsidRPr="0017209D" w:rsidRDefault="003555F2" w:rsidP="00B71048">
            <w:pPr>
              <w:pStyle w:val="TableParagraph"/>
              <w:ind w:left="103" w:right="17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555F2" w:rsidRPr="0017209D" w:rsidRDefault="003555F2" w:rsidP="003555F2">
            <w:pPr>
              <w:pStyle w:val="TableParagraph"/>
              <w:ind w:left="103" w:right="148"/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 w:rsidRPr="0017209D">
              <w:rPr>
                <w:rFonts w:ascii="Arial" w:hAnsi="Arial" w:cs="Arial"/>
                <w:i/>
                <w:sz w:val="20"/>
                <w:szCs w:val="20"/>
              </w:rPr>
              <w:t>because</w:t>
            </w:r>
            <w:proofErr w:type="gramEnd"/>
            <w:r w:rsidRPr="0017209D">
              <w:rPr>
                <w:rFonts w:ascii="Arial" w:hAnsi="Arial" w:cs="Arial"/>
                <w:i/>
                <w:sz w:val="20"/>
                <w:szCs w:val="20"/>
              </w:rPr>
              <w:t>, if, or, so that, then, that, while, when, where</w:t>
            </w:r>
            <w:r w:rsidRPr="0017209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17209D">
              <w:rPr>
                <w:rFonts w:ascii="Arial" w:hAnsi="Arial" w:cs="Arial"/>
                <w:i/>
                <w:sz w:val="20"/>
                <w:szCs w:val="20"/>
              </w:rPr>
              <w:t>who, first, then, next, when, after, until</w:t>
            </w:r>
            <w:r w:rsidRPr="0017209D">
              <w:rPr>
                <w:rFonts w:ascii="Arial" w:hAnsi="Arial" w:cs="Arial"/>
                <w:i/>
                <w:spacing w:val="-5"/>
                <w:sz w:val="20"/>
                <w:szCs w:val="20"/>
              </w:rPr>
              <w:t xml:space="preserve"> </w:t>
            </w:r>
            <w:r w:rsidRPr="0017209D">
              <w:rPr>
                <w:rFonts w:ascii="Arial" w:hAnsi="Arial" w:cs="Arial"/>
                <w:sz w:val="20"/>
                <w:szCs w:val="20"/>
              </w:rPr>
              <w:t>etc</w:t>
            </w:r>
            <w:r w:rsidRPr="0017209D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3555F2" w:rsidRPr="0017209D" w:rsidRDefault="003555F2" w:rsidP="00B71048">
            <w:pPr>
              <w:pStyle w:val="TableParagraph"/>
              <w:ind w:left="103" w:right="178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555F2" w:rsidRPr="0017209D" w:rsidRDefault="003555F2" w:rsidP="003555F2">
            <w:pPr>
              <w:pStyle w:val="TableParagraph"/>
              <w:ind w:left="103" w:right="172"/>
              <w:rPr>
                <w:rFonts w:ascii="Arial" w:eastAsia="Calibri" w:hAnsi="Arial" w:cs="Arial"/>
                <w:sz w:val="20"/>
                <w:szCs w:val="20"/>
              </w:rPr>
            </w:pPr>
            <w:r w:rsidRPr="0017209D">
              <w:rPr>
                <w:rFonts w:ascii="Arial" w:hAnsi="Arial" w:cs="Arial"/>
                <w:b/>
                <w:sz w:val="20"/>
                <w:szCs w:val="20"/>
              </w:rPr>
              <w:t xml:space="preserve">I can use simple adverbial openers in stories both orally and in writing. </w:t>
            </w:r>
          </w:p>
          <w:p w:rsidR="003555F2" w:rsidRPr="0017209D" w:rsidRDefault="003555F2" w:rsidP="003555F2">
            <w:pPr>
              <w:pStyle w:val="TableParagraph"/>
              <w:spacing w:before="4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555F2" w:rsidRPr="0017209D" w:rsidRDefault="003555F2" w:rsidP="003555F2">
            <w:pPr>
              <w:pStyle w:val="TableParagraph"/>
              <w:ind w:left="103" w:right="190"/>
              <w:rPr>
                <w:rFonts w:ascii="Arial" w:hAnsi="Arial" w:cs="Arial"/>
                <w:b/>
                <w:sz w:val="20"/>
                <w:szCs w:val="20"/>
              </w:rPr>
            </w:pPr>
            <w:r w:rsidRPr="0017209D">
              <w:rPr>
                <w:rFonts w:ascii="Arial" w:hAnsi="Arial" w:cs="Arial"/>
                <w:b/>
                <w:sz w:val="20"/>
                <w:szCs w:val="20"/>
              </w:rPr>
              <w:t xml:space="preserve">I can tell and write, thinking of audience and purpose. </w:t>
            </w:r>
          </w:p>
          <w:p w:rsidR="003555F2" w:rsidRPr="0017209D" w:rsidRDefault="003555F2" w:rsidP="003555F2">
            <w:pPr>
              <w:pStyle w:val="TableParagraph"/>
              <w:ind w:left="103" w:right="19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555F2" w:rsidRPr="0017209D" w:rsidRDefault="003555F2" w:rsidP="003555F2">
            <w:pPr>
              <w:pStyle w:val="TableParagraph"/>
              <w:ind w:left="103" w:right="178"/>
              <w:rPr>
                <w:rFonts w:ascii="Arial" w:eastAsia="Calibri" w:hAnsi="Arial" w:cs="Arial"/>
                <w:sz w:val="20"/>
                <w:szCs w:val="20"/>
              </w:rPr>
            </w:pPr>
            <w:r w:rsidRPr="0017209D">
              <w:rPr>
                <w:rFonts w:ascii="Arial" w:hAnsi="Arial" w:cs="Arial"/>
                <w:b/>
                <w:sz w:val="20"/>
                <w:szCs w:val="20"/>
              </w:rPr>
              <w:t>I can reread and listen for the</w:t>
            </w:r>
            <w:r w:rsidRPr="0017209D">
              <w:rPr>
                <w:rFonts w:ascii="Arial" w:hAnsi="Arial" w:cs="Arial"/>
                <w:b/>
                <w:spacing w:val="-21"/>
                <w:sz w:val="20"/>
                <w:szCs w:val="20"/>
              </w:rPr>
              <w:t xml:space="preserve"> </w:t>
            </w:r>
            <w:r w:rsidRPr="0017209D">
              <w:rPr>
                <w:rFonts w:ascii="Arial" w:hAnsi="Arial" w:cs="Arial"/>
                <w:b/>
                <w:sz w:val="20"/>
                <w:szCs w:val="20"/>
              </w:rPr>
              <w:t>effect on the</w:t>
            </w:r>
            <w:r w:rsidRPr="0017209D">
              <w:rPr>
                <w:rFonts w:ascii="Arial" w:hAnsi="Arial" w:cs="Arial"/>
                <w:b/>
                <w:spacing w:val="-7"/>
                <w:sz w:val="20"/>
                <w:szCs w:val="20"/>
              </w:rPr>
              <w:t xml:space="preserve"> </w:t>
            </w:r>
            <w:r w:rsidRPr="0017209D">
              <w:rPr>
                <w:rFonts w:ascii="Arial" w:hAnsi="Arial" w:cs="Arial"/>
                <w:b/>
                <w:sz w:val="20"/>
                <w:szCs w:val="20"/>
              </w:rPr>
              <w:t>reader.</w:t>
            </w:r>
          </w:p>
          <w:p w:rsidR="003555F2" w:rsidRPr="0017209D" w:rsidRDefault="003555F2" w:rsidP="00B71048">
            <w:pPr>
              <w:pStyle w:val="TableParagraph"/>
              <w:ind w:left="103" w:right="178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555F2" w:rsidRPr="0017209D" w:rsidRDefault="003555F2" w:rsidP="00B71048">
            <w:pPr>
              <w:pStyle w:val="TableParagraph"/>
              <w:ind w:left="103" w:right="178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555F2" w:rsidRPr="0017209D" w:rsidRDefault="003555F2" w:rsidP="00B71048">
            <w:pPr>
              <w:pStyle w:val="TableParagraph"/>
              <w:ind w:left="103" w:right="178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555F2" w:rsidRPr="0017209D" w:rsidRDefault="003555F2" w:rsidP="00B71048">
            <w:pPr>
              <w:pStyle w:val="TableParagraph"/>
              <w:ind w:left="103" w:right="178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555F2" w:rsidRPr="0017209D" w:rsidRDefault="003555F2" w:rsidP="00B71048">
            <w:pPr>
              <w:pStyle w:val="TableParagraph"/>
              <w:ind w:left="103" w:right="178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555F2" w:rsidRPr="0017209D" w:rsidRDefault="003555F2" w:rsidP="00B71048">
            <w:pPr>
              <w:pStyle w:val="TableParagraph"/>
              <w:ind w:left="103" w:right="178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555F2" w:rsidRPr="0017209D" w:rsidRDefault="003555F2" w:rsidP="00B71048">
            <w:pPr>
              <w:pStyle w:val="TableParagraph"/>
              <w:ind w:left="103" w:right="178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555F2" w:rsidRPr="0017209D" w:rsidRDefault="003555F2" w:rsidP="00B71048">
            <w:pPr>
              <w:pStyle w:val="TableParagraph"/>
              <w:ind w:left="103" w:right="178"/>
              <w:rPr>
                <w:rFonts w:ascii="Arial" w:eastAsia="Calibri" w:hAnsi="Arial" w:cs="Arial"/>
                <w:sz w:val="20"/>
                <w:szCs w:val="20"/>
              </w:rPr>
            </w:pPr>
          </w:p>
          <w:p w:rsidR="003555F2" w:rsidRPr="0017209D" w:rsidRDefault="003555F2" w:rsidP="00B71048">
            <w:pPr>
              <w:pStyle w:val="TableParagraph"/>
              <w:ind w:left="103" w:right="178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048" w:rsidRPr="0017209D" w:rsidRDefault="00B71048" w:rsidP="00B71048">
            <w:pPr>
              <w:pStyle w:val="TableParagraph"/>
              <w:ind w:left="103" w:right="221"/>
              <w:rPr>
                <w:rFonts w:ascii="Arial" w:hAnsi="Arial" w:cs="Arial"/>
                <w:b/>
                <w:sz w:val="20"/>
                <w:szCs w:val="20"/>
              </w:rPr>
            </w:pPr>
            <w:r w:rsidRPr="0017209D">
              <w:rPr>
                <w:rFonts w:ascii="Arial" w:hAnsi="Arial" w:cs="Arial"/>
                <w:b/>
                <w:sz w:val="20"/>
                <w:szCs w:val="20"/>
              </w:rPr>
              <w:t>I can o</w:t>
            </w:r>
            <w:r w:rsidR="00796ED3" w:rsidRPr="0017209D">
              <w:rPr>
                <w:rFonts w:ascii="Arial" w:hAnsi="Arial" w:cs="Arial"/>
                <w:b/>
                <w:sz w:val="20"/>
                <w:szCs w:val="20"/>
              </w:rPr>
              <w:t>rally internalize, recognize, and</w:t>
            </w:r>
            <w:r w:rsidRPr="0017209D">
              <w:rPr>
                <w:rFonts w:ascii="Arial" w:hAnsi="Arial" w:cs="Arial"/>
                <w:b/>
                <w:sz w:val="20"/>
                <w:szCs w:val="20"/>
              </w:rPr>
              <w:t xml:space="preserve"> generate a range of sentences including:</w:t>
            </w:r>
          </w:p>
          <w:p w:rsidR="001D37DC" w:rsidRPr="0017209D" w:rsidRDefault="00796ED3" w:rsidP="003555F2">
            <w:pPr>
              <w:pStyle w:val="TableParagraph"/>
              <w:numPr>
                <w:ilvl w:val="0"/>
                <w:numId w:val="5"/>
              </w:numPr>
              <w:ind w:right="221"/>
              <w:rPr>
                <w:rFonts w:ascii="Arial" w:eastAsia="Calibri" w:hAnsi="Arial" w:cs="Arial"/>
                <w:sz w:val="20"/>
                <w:szCs w:val="20"/>
              </w:rPr>
            </w:pPr>
            <w:r w:rsidRPr="0017209D">
              <w:rPr>
                <w:rFonts w:ascii="Arial" w:hAnsi="Arial" w:cs="Arial"/>
                <w:sz w:val="20"/>
                <w:szCs w:val="20"/>
              </w:rPr>
              <w:t>basic simple sentences ( one</w:t>
            </w:r>
            <w:r w:rsidRPr="0017209D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17209D">
              <w:rPr>
                <w:rFonts w:ascii="Arial" w:hAnsi="Arial" w:cs="Arial"/>
                <w:sz w:val="20"/>
                <w:szCs w:val="20"/>
              </w:rPr>
              <w:t>main clause and limited</w:t>
            </w:r>
            <w:r w:rsidRPr="0017209D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17209D">
              <w:rPr>
                <w:rFonts w:ascii="Arial" w:hAnsi="Arial" w:cs="Arial"/>
                <w:sz w:val="20"/>
                <w:szCs w:val="20"/>
              </w:rPr>
              <w:t>detail)</w:t>
            </w:r>
          </w:p>
          <w:p w:rsidR="001D37DC" w:rsidRPr="0017209D" w:rsidRDefault="00796ED3" w:rsidP="003555F2">
            <w:pPr>
              <w:pStyle w:val="TableParagraph"/>
              <w:numPr>
                <w:ilvl w:val="0"/>
                <w:numId w:val="5"/>
              </w:numPr>
              <w:tabs>
                <w:tab w:val="left" w:pos="464"/>
              </w:tabs>
              <w:spacing w:before="6" w:line="266" w:lineRule="exact"/>
              <w:rPr>
                <w:rFonts w:ascii="Arial" w:eastAsia="Calibri" w:hAnsi="Arial" w:cs="Arial"/>
                <w:sz w:val="20"/>
                <w:szCs w:val="20"/>
              </w:rPr>
            </w:pPr>
            <w:r w:rsidRPr="0017209D">
              <w:rPr>
                <w:rFonts w:ascii="Arial" w:hAnsi="Arial" w:cs="Arial"/>
                <w:sz w:val="20"/>
                <w:szCs w:val="20"/>
              </w:rPr>
              <w:t>questions,</w:t>
            </w:r>
            <w:r w:rsidRPr="0017209D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17209D">
              <w:rPr>
                <w:rFonts w:ascii="Arial" w:hAnsi="Arial" w:cs="Arial"/>
                <w:sz w:val="20"/>
                <w:szCs w:val="20"/>
              </w:rPr>
              <w:t>exclamations</w:t>
            </w:r>
          </w:p>
          <w:p w:rsidR="001D37DC" w:rsidRPr="0017209D" w:rsidRDefault="00796ED3" w:rsidP="003555F2">
            <w:pPr>
              <w:pStyle w:val="TableParagraph"/>
              <w:numPr>
                <w:ilvl w:val="0"/>
                <w:numId w:val="5"/>
              </w:numPr>
              <w:tabs>
                <w:tab w:val="left" w:pos="464"/>
              </w:tabs>
              <w:spacing w:line="237" w:lineRule="auto"/>
              <w:ind w:right="233"/>
              <w:rPr>
                <w:rFonts w:ascii="Arial" w:eastAsia="Calibri" w:hAnsi="Arial" w:cs="Arial"/>
                <w:sz w:val="20"/>
                <w:szCs w:val="20"/>
              </w:rPr>
            </w:pPr>
            <w:r w:rsidRPr="0017209D">
              <w:rPr>
                <w:rFonts w:ascii="Arial" w:hAnsi="Arial" w:cs="Arial"/>
                <w:sz w:val="20"/>
                <w:szCs w:val="20"/>
              </w:rPr>
              <w:t xml:space="preserve">compound sentences with co- </w:t>
            </w:r>
            <w:proofErr w:type="spellStart"/>
            <w:r w:rsidRPr="0017209D">
              <w:rPr>
                <w:rFonts w:ascii="Arial" w:hAnsi="Arial" w:cs="Arial"/>
                <w:sz w:val="20"/>
                <w:szCs w:val="20"/>
              </w:rPr>
              <w:t>ordinating</w:t>
            </w:r>
            <w:proofErr w:type="spellEnd"/>
            <w:r w:rsidRPr="0017209D">
              <w:rPr>
                <w:rFonts w:ascii="Arial" w:hAnsi="Arial" w:cs="Arial"/>
                <w:sz w:val="20"/>
                <w:szCs w:val="20"/>
              </w:rPr>
              <w:t xml:space="preserve"> conjunctions </w:t>
            </w:r>
            <w:r w:rsidRPr="0017209D">
              <w:rPr>
                <w:rFonts w:ascii="Arial" w:hAnsi="Arial" w:cs="Arial"/>
                <w:i/>
                <w:sz w:val="20"/>
                <w:szCs w:val="20"/>
              </w:rPr>
              <w:t>and, but, or, so</w:t>
            </w:r>
          </w:p>
          <w:p w:rsidR="001D37DC" w:rsidRPr="0017209D" w:rsidRDefault="00796ED3" w:rsidP="003555F2">
            <w:pPr>
              <w:pStyle w:val="TableParagraph"/>
              <w:numPr>
                <w:ilvl w:val="0"/>
                <w:numId w:val="5"/>
              </w:numPr>
              <w:tabs>
                <w:tab w:val="left" w:pos="464"/>
              </w:tabs>
              <w:spacing w:before="3" w:line="237" w:lineRule="auto"/>
              <w:ind w:right="348"/>
              <w:rPr>
                <w:rFonts w:ascii="Arial" w:eastAsia="Calibri" w:hAnsi="Arial" w:cs="Arial"/>
                <w:sz w:val="20"/>
                <w:szCs w:val="20"/>
              </w:rPr>
            </w:pPr>
            <w:r w:rsidRPr="0017209D">
              <w:rPr>
                <w:rFonts w:ascii="Arial" w:hAnsi="Arial" w:cs="Arial"/>
                <w:sz w:val="20"/>
                <w:szCs w:val="20"/>
              </w:rPr>
              <w:t>complex sentences using common subordinating conjunctions such</w:t>
            </w:r>
            <w:r w:rsidRPr="0017209D">
              <w:rPr>
                <w:rFonts w:ascii="Arial" w:hAnsi="Arial" w:cs="Arial"/>
                <w:spacing w:val="-16"/>
                <w:sz w:val="20"/>
                <w:szCs w:val="20"/>
              </w:rPr>
              <w:t xml:space="preserve"> </w:t>
            </w:r>
            <w:r w:rsidRPr="0017209D">
              <w:rPr>
                <w:rFonts w:ascii="Arial" w:hAnsi="Arial" w:cs="Arial"/>
                <w:sz w:val="20"/>
                <w:szCs w:val="20"/>
              </w:rPr>
              <w:t xml:space="preserve">as </w:t>
            </w:r>
            <w:r w:rsidRPr="0017209D">
              <w:rPr>
                <w:rFonts w:ascii="Arial" w:hAnsi="Arial" w:cs="Arial"/>
                <w:i/>
                <w:sz w:val="20"/>
                <w:szCs w:val="20"/>
              </w:rPr>
              <w:t>because, while, so that,</w:t>
            </w:r>
            <w:r w:rsidRPr="0017209D">
              <w:rPr>
                <w:rFonts w:ascii="Arial" w:hAnsi="Arial" w:cs="Arial"/>
                <w:i/>
                <w:spacing w:val="-11"/>
                <w:sz w:val="20"/>
                <w:szCs w:val="20"/>
              </w:rPr>
              <w:t xml:space="preserve"> </w:t>
            </w:r>
            <w:r w:rsidRPr="0017209D">
              <w:rPr>
                <w:rFonts w:ascii="Arial" w:hAnsi="Arial" w:cs="Arial"/>
                <w:i/>
                <w:sz w:val="20"/>
                <w:szCs w:val="20"/>
              </w:rPr>
              <w:t>then</w:t>
            </w:r>
            <w:r w:rsidRPr="0017209D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1D37DC" w:rsidRPr="0017209D" w:rsidRDefault="00796ED3" w:rsidP="003555F2">
            <w:pPr>
              <w:pStyle w:val="TableParagraph"/>
              <w:numPr>
                <w:ilvl w:val="0"/>
                <w:numId w:val="5"/>
              </w:numPr>
              <w:tabs>
                <w:tab w:val="left" w:pos="464"/>
              </w:tabs>
              <w:spacing w:before="15" w:line="244" w:lineRule="exact"/>
              <w:ind w:right="585"/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 w:rsidRPr="0017209D">
              <w:rPr>
                <w:rFonts w:ascii="Arial" w:hAnsi="Arial" w:cs="Arial"/>
                <w:sz w:val="20"/>
                <w:szCs w:val="20"/>
              </w:rPr>
              <w:t>complex</w:t>
            </w:r>
            <w:proofErr w:type="gramEnd"/>
            <w:r w:rsidRPr="0017209D">
              <w:rPr>
                <w:rFonts w:ascii="Arial" w:hAnsi="Arial" w:cs="Arial"/>
                <w:sz w:val="20"/>
                <w:szCs w:val="20"/>
              </w:rPr>
              <w:t xml:space="preserve"> sentences with</w:t>
            </w:r>
            <w:r w:rsidRPr="0017209D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17209D">
              <w:rPr>
                <w:rFonts w:ascii="Arial" w:hAnsi="Arial" w:cs="Arial"/>
                <w:sz w:val="20"/>
                <w:szCs w:val="20"/>
              </w:rPr>
              <w:t xml:space="preserve">relative clauses; </w:t>
            </w:r>
            <w:r w:rsidRPr="0017209D">
              <w:rPr>
                <w:rFonts w:ascii="Arial" w:hAnsi="Arial" w:cs="Arial"/>
                <w:i/>
                <w:sz w:val="20"/>
                <w:szCs w:val="20"/>
              </w:rPr>
              <w:t>who, which, that,</w:t>
            </w:r>
            <w:r w:rsidRPr="0017209D">
              <w:rPr>
                <w:rFonts w:ascii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 w:rsidRPr="0017209D">
              <w:rPr>
                <w:rFonts w:ascii="Arial" w:hAnsi="Arial" w:cs="Arial"/>
                <w:i/>
                <w:sz w:val="20"/>
                <w:szCs w:val="20"/>
              </w:rPr>
              <w:t>etc.</w:t>
            </w:r>
          </w:p>
          <w:p w:rsidR="001D37DC" w:rsidRPr="0017209D" w:rsidRDefault="001D37DC">
            <w:pPr>
              <w:pStyle w:val="TableParagraph"/>
              <w:spacing w:before="6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71048" w:rsidRPr="0017209D" w:rsidRDefault="00B71048">
            <w:pPr>
              <w:pStyle w:val="TableParagraph"/>
              <w:ind w:left="103" w:right="250"/>
              <w:rPr>
                <w:rFonts w:ascii="Arial" w:hAnsi="Arial" w:cs="Arial"/>
                <w:b/>
                <w:sz w:val="20"/>
                <w:szCs w:val="20"/>
              </w:rPr>
            </w:pPr>
            <w:r w:rsidRPr="0017209D">
              <w:rPr>
                <w:rFonts w:ascii="Arial" w:hAnsi="Arial" w:cs="Arial"/>
                <w:b/>
                <w:sz w:val="20"/>
                <w:szCs w:val="20"/>
              </w:rPr>
              <w:t xml:space="preserve">I can rehearse and check sentences that I write: </w:t>
            </w:r>
            <w:r w:rsidR="00796ED3" w:rsidRPr="0017209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1D37DC" w:rsidRPr="0017209D" w:rsidRDefault="00796ED3">
            <w:pPr>
              <w:pStyle w:val="TableParagraph"/>
              <w:ind w:left="103" w:right="250"/>
              <w:rPr>
                <w:rFonts w:ascii="Arial" w:eastAsia="Calibri" w:hAnsi="Arial" w:cs="Arial"/>
                <w:sz w:val="20"/>
                <w:szCs w:val="20"/>
              </w:rPr>
            </w:pPr>
            <w:r w:rsidRPr="0017209D">
              <w:rPr>
                <w:rFonts w:ascii="Arial" w:hAnsi="Arial" w:cs="Arial"/>
                <w:sz w:val="20"/>
                <w:szCs w:val="20"/>
              </w:rPr>
              <w:t>think a sentence, say a sentence, write a sentence - now</w:t>
            </w:r>
            <w:r w:rsidRPr="0017209D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17209D">
              <w:rPr>
                <w:rFonts w:ascii="Arial" w:hAnsi="Arial" w:cs="Arial"/>
                <w:sz w:val="20"/>
                <w:szCs w:val="20"/>
              </w:rPr>
              <w:t>reread</w:t>
            </w:r>
          </w:p>
          <w:p w:rsidR="001D37DC" w:rsidRPr="0017209D" w:rsidRDefault="001D37DC">
            <w:pPr>
              <w:pStyle w:val="TableParagraph"/>
              <w:spacing w:before="2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D37DC" w:rsidRDefault="00B71048">
            <w:pPr>
              <w:pStyle w:val="TableParagraph"/>
              <w:ind w:left="103" w:right="366"/>
              <w:rPr>
                <w:rFonts w:ascii="Arial" w:hAnsi="Arial" w:cs="Arial"/>
                <w:b/>
                <w:sz w:val="20"/>
                <w:szCs w:val="20"/>
              </w:rPr>
            </w:pPr>
            <w:r w:rsidRPr="0017209D">
              <w:rPr>
                <w:rFonts w:ascii="Arial" w:hAnsi="Arial" w:cs="Arial"/>
                <w:b/>
                <w:sz w:val="20"/>
                <w:szCs w:val="20"/>
              </w:rPr>
              <w:t>I can write sentences that make sense and that are</w:t>
            </w:r>
            <w:r w:rsidR="00796ED3" w:rsidRPr="0017209D">
              <w:rPr>
                <w:rFonts w:ascii="Arial" w:hAnsi="Arial" w:cs="Arial"/>
                <w:b/>
                <w:sz w:val="20"/>
                <w:szCs w:val="20"/>
              </w:rPr>
              <w:t xml:space="preserve"> demarcated by</w:t>
            </w:r>
            <w:r w:rsidR="00796ED3" w:rsidRPr="0017209D">
              <w:rPr>
                <w:rFonts w:ascii="Arial" w:hAnsi="Arial" w:cs="Arial"/>
                <w:b/>
                <w:spacing w:val="-15"/>
                <w:sz w:val="20"/>
                <w:szCs w:val="20"/>
              </w:rPr>
              <w:t xml:space="preserve"> </w:t>
            </w:r>
            <w:r w:rsidRPr="0017209D">
              <w:rPr>
                <w:rFonts w:ascii="Arial" w:hAnsi="Arial" w:cs="Arial"/>
                <w:b/>
                <w:sz w:val="20"/>
                <w:szCs w:val="20"/>
              </w:rPr>
              <w:t>capital letter</w:t>
            </w:r>
            <w:r w:rsidR="00796ED3" w:rsidRPr="0017209D">
              <w:rPr>
                <w:rFonts w:ascii="Arial" w:hAnsi="Arial" w:cs="Arial"/>
                <w:b/>
                <w:sz w:val="20"/>
                <w:szCs w:val="20"/>
              </w:rPr>
              <w:t>s and</w:t>
            </w:r>
            <w:r w:rsidR="00796ED3" w:rsidRPr="0017209D"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 </w:t>
            </w:r>
            <w:r w:rsidRPr="0017209D">
              <w:rPr>
                <w:rFonts w:ascii="Arial" w:hAnsi="Arial" w:cs="Arial"/>
                <w:b/>
                <w:spacing w:val="-3"/>
                <w:sz w:val="20"/>
                <w:szCs w:val="20"/>
              </w:rPr>
              <w:t>full stop</w:t>
            </w:r>
            <w:r w:rsidR="00796ED3" w:rsidRPr="0017209D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  <w:p w:rsidR="0017209D" w:rsidRDefault="0017209D">
            <w:pPr>
              <w:pStyle w:val="TableParagraph"/>
              <w:ind w:left="103" w:right="366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209D" w:rsidRPr="0017209D" w:rsidRDefault="0017209D">
            <w:pPr>
              <w:pStyle w:val="TableParagraph"/>
              <w:ind w:left="103" w:right="366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 can use capital letters for the pronoun ‘I’, days of the week, months of the year and names</w:t>
            </w:r>
          </w:p>
          <w:p w:rsidR="003555F2" w:rsidRDefault="003555F2" w:rsidP="0017209D">
            <w:pPr>
              <w:pStyle w:val="TableParagraph"/>
              <w:tabs>
                <w:tab w:val="left" w:pos="464"/>
              </w:tabs>
              <w:spacing w:before="2"/>
              <w:ind w:right="893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7209D" w:rsidRPr="0017209D" w:rsidRDefault="0017209D" w:rsidP="0017209D">
            <w:pPr>
              <w:pStyle w:val="TableParagraph"/>
              <w:ind w:left="103" w:right="113"/>
              <w:rPr>
                <w:rFonts w:ascii="Arial" w:hAnsi="Arial" w:cs="Arial"/>
                <w:b/>
                <w:sz w:val="20"/>
              </w:rPr>
            </w:pPr>
            <w:r w:rsidRPr="0017209D">
              <w:rPr>
                <w:rFonts w:ascii="Arial" w:hAnsi="Arial" w:cs="Arial"/>
                <w:b/>
                <w:sz w:val="20"/>
              </w:rPr>
              <w:t xml:space="preserve">I can use </w:t>
            </w:r>
            <w:proofErr w:type="spellStart"/>
            <w:r w:rsidRPr="0017209D">
              <w:rPr>
                <w:rFonts w:ascii="Arial" w:hAnsi="Arial" w:cs="Arial"/>
                <w:b/>
                <w:sz w:val="20"/>
              </w:rPr>
              <w:t>co-ordinating</w:t>
            </w:r>
            <w:proofErr w:type="spellEnd"/>
            <w:r w:rsidRPr="0017209D">
              <w:rPr>
                <w:rFonts w:ascii="Arial" w:hAnsi="Arial" w:cs="Arial"/>
                <w:b/>
                <w:sz w:val="20"/>
              </w:rPr>
              <w:t xml:space="preserve"> conjunctions </w:t>
            </w:r>
            <w:r w:rsidRPr="0017209D">
              <w:rPr>
                <w:rFonts w:ascii="Arial" w:hAnsi="Arial" w:cs="Arial"/>
                <w:i/>
                <w:sz w:val="20"/>
              </w:rPr>
              <w:t xml:space="preserve">and, but, or, so </w:t>
            </w:r>
            <w:r w:rsidRPr="0017209D">
              <w:rPr>
                <w:rFonts w:ascii="Arial" w:hAnsi="Arial" w:cs="Arial"/>
                <w:sz w:val="20"/>
              </w:rPr>
              <w:t xml:space="preserve">to </w:t>
            </w:r>
            <w:r w:rsidRPr="0017209D">
              <w:rPr>
                <w:rFonts w:ascii="Arial" w:hAnsi="Arial" w:cs="Arial"/>
                <w:b/>
                <w:sz w:val="20"/>
              </w:rPr>
              <w:t>join ideas and add information</w:t>
            </w:r>
          </w:p>
          <w:p w:rsidR="0017209D" w:rsidRPr="0017209D" w:rsidRDefault="0017209D" w:rsidP="0017209D">
            <w:pPr>
              <w:pStyle w:val="TableParagraph"/>
              <w:ind w:left="103" w:right="113"/>
              <w:rPr>
                <w:rFonts w:ascii="Arial" w:hAnsi="Arial" w:cs="Arial"/>
                <w:b/>
                <w:sz w:val="20"/>
              </w:rPr>
            </w:pPr>
          </w:p>
          <w:p w:rsidR="0017209D" w:rsidRPr="0017209D" w:rsidRDefault="0017209D" w:rsidP="0017209D">
            <w:pPr>
              <w:pStyle w:val="TableParagraph"/>
              <w:ind w:left="103"/>
              <w:rPr>
                <w:rFonts w:ascii="Calibri"/>
                <w:b/>
                <w:sz w:val="20"/>
              </w:rPr>
            </w:pPr>
            <w:r w:rsidRPr="0017209D">
              <w:rPr>
                <w:rFonts w:ascii="Arial" w:hAnsi="Arial" w:cs="Arial"/>
                <w:b/>
                <w:sz w:val="20"/>
              </w:rPr>
              <w:t>I can use question marks, exclamation marks, bullet points and speech bubbles</w:t>
            </w:r>
            <w:r>
              <w:rPr>
                <w:rFonts w:ascii="Calibri"/>
                <w:b/>
                <w:sz w:val="20"/>
              </w:rPr>
              <w:t xml:space="preserve"> </w:t>
            </w:r>
          </w:p>
          <w:p w:rsidR="0017209D" w:rsidRPr="0017209D" w:rsidRDefault="0017209D" w:rsidP="0017209D">
            <w:pPr>
              <w:pStyle w:val="TableParagraph"/>
              <w:tabs>
                <w:tab w:val="left" w:pos="464"/>
              </w:tabs>
              <w:spacing w:before="2"/>
              <w:ind w:right="893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7DC" w:rsidRPr="0017209D" w:rsidRDefault="00B71048">
            <w:pPr>
              <w:pStyle w:val="TableParagraph"/>
              <w:ind w:left="103" w:right="135"/>
              <w:rPr>
                <w:rFonts w:ascii="Arial" w:eastAsia="Calibri" w:hAnsi="Arial" w:cs="Arial"/>
                <w:sz w:val="20"/>
                <w:szCs w:val="20"/>
              </w:rPr>
            </w:pPr>
            <w:r w:rsidRPr="0017209D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 can use story language</w:t>
            </w:r>
          </w:p>
          <w:p w:rsidR="001D37DC" w:rsidRPr="0017209D" w:rsidRDefault="001D37DC">
            <w:pPr>
              <w:pStyle w:val="TableParagraph"/>
              <w:spacing w:before="4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D37DC" w:rsidRPr="0017209D" w:rsidRDefault="00B71048">
            <w:pPr>
              <w:pStyle w:val="TableParagraph"/>
              <w:ind w:left="103" w:right="164"/>
              <w:rPr>
                <w:rFonts w:ascii="Arial" w:eastAsia="Calibri" w:hAnsi="Arial" w:cs="Arial"/>
                <w:sz w:val="20"/>
                <w:szCs w:val="20"/>
              </w:rPr>
            </w:pPr>
            <w:r w:rsidRPr="0017209D">
              <w:rPr>
                <w:rFonts w:ascii="Arial" w:hAnsi="Arial" w:cs="Arial"/>
                <w:b/>
                <w:sz w:val="20"/>
                <w:szCs w:val="20"/>
              </w:rPr>
              <w:t>I can use vocabulary related to a topic</w:t>
            </w:r>
          </w:p>
          <w:p w:rsidR="001D37DC" w:rsidRPr="0017209D" w:rsidRDefault="001D37DC">
            <w:pPr>
              <w:pStyle w:val="TableParagraph"/>
              <w:spacing w:before="4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D37DC" w:rsidRPr="0017209D" w:rsidRDefault="00B71048">
            <w:pPr>
              <w:pStyle w:val="TableParagraph"/>
              <w:ind w:left="103" w:right="251"/>
              <w:rPr>
                <w:rFonts w:ascii="Arial" w:eastAsia="Calibri" w:hAnsi="Arial" w:cs="Arial"/>
                <w:sz w:val="20"/>
                <w:szCs w:val="20"/>
              </w:rPr>
            </w:pPr>
            <w:r w:rsidRPr="0017209D">
              <w:rPr>
                <w:rFonts w:ascii="Arial" w:hAnsi="Arial" w:cs="Arial"/>
                <w:b/>
                <w:sz w:val="20"/>
                <w:szCs w:val="20"/>
              </w:rPr>
              <w:t>I can u</w:t>
            </w:r>
            <w:r w:rsidR="00796ED3" w:rsidRPr="0017209D">
              <w:rPr>
                <w:rFonts w:ascii="Arial" w:hAnsi="Arial" w:cs="Arial"/>
                <w:b/>
                <w:sz w:val="20"/>
                <w:szCs w:val="20"/>
              </w:rPr>
              <w:t xml:space="preserve">se a range of prepositions: </w:t>
            </w:r>
            <w:r w:rsidR="00796ED3" w:rsidRPr="0017209D">
              <w:rPr>
                <w:rFonts w:ascii="Arial" w:hAnsi="Arial" w:cs="Arial"/>
                <w:i/>
                <w:sz w:val="20"/>
                <w:szCs w:val="20"/>
              </w:rPr>
              <w:t>up, down, on, onto in, inside, out, outside,</w:t>
            </w:r>
            <w:r w:rsidR="00796ED3" w:rsidRPr="0017209D">
              <w:rPr>
                <w:rFonts w:ascii="Arial" w:hAnsi="Arial" w:cs="Arial"/>
                <w:i/>
                <w:spacing w:val="-15"/>
                <w:sz w:val="20"/>
                <w:szCs w:val="20"/>
              </w:rPr>
              <w:t xml:space="preserve"> </w:t>
            </w:r>
            <w:r w:rsidR="00796ED3" w:rsidRPr="0017209D">
              <w:rPr>
                <w:rFonts w:ascii="Arial" w:hAnsi="Arial" w:cs="Arial"/>
                <w:i/>
                <w:sz w:val="20"/>
                <w:szCs w:val="20"/>
              </w:rPr>
              <w:t>towards, outside, across, under, towards</w:t>
            </w:r>
            <w:r w:rsidR="00796ED3" w:rsidRPr="0017209D">
              <w:rPr>
                <w:rFonts w:ascii="Arial" w:hAnsi="Arial" w:cs="Arial"/>
                <w:i/>
                <w:spacing w:val="-13"/>
                <w:sz w:val="20"/>
                <w:szCs w:val="20"/>
              </w:rPr>
              <w:t xml:space="preserve"> </w:t>
            </w:r>
            <w:r w:rsidR="00796ED3" w:rsidRPr="0017209D">
              <w:rPr>
                <w:rFonts w:ascii="Arial" w:hAnsi="Arial" w:cs="Arial"/>
                <w:i/>
                <w:sz w:val="20"/>
                <w:szCs w:val="20"/>
              </w:rPr>
              <w:t>etc.</w:t>
            </w:r>
          </w:p>
          <w:p w:rsidR="001D37DC" w:rsidRPr="0017209D" w:rsidRDefault="001D37DC">
            <w:pPr>
              <w:pStyle w:val="TableParagraph"/>
              <w:spacing w:before="4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D37DC" w:rsidRPr="0017209D" w:rsidRDefault="00B71048">
            <w:pPr>
              <w:pStyle w:val="TableParagraph"/>
              <w:ind w:left="103" w:right="130"/>
              <w:rPr>
                <w:rFonts w:ascii="Arial" w:eastAsia="Calibri" w:hAnsi="Arial" w:cs="Arial"/>
                <w:sz w:val="20"/>
                <w:szCs w:val="20"/>
              </w:rPr>
            </w:pPr>
            <w:r w:rsidRPr="0017209D">
              <w:rPr>
                <w:rFonts w:ascii="Arial" w:hAnsi="Arial" w:cs="Arial"/>
                <w:b/>
                <w:sz w:val="20"/>
                <w:szCs w:val="20"/>
              </w:rPr>
              <w:t>I can u</w:t>
            </w:r>
            <w:r w:rsidR="00796ED3" w:rsidRPr="0017209D">
              <w:rPr>
                <w:rFonts w:ascii="Arial" w:hAnsi="Arial" w:cs="Arial"/>
                <w:b/>
                <w:sz w:val="20"/>
                <w:szCs w:val="20"/>
              </w:rPr>
              <w:t>se adjectives for description e.g.</w:t>
            </w:r>
            <w:r w:rsidR="00796ED3" w:rsidRPr="0017209D">
              <w:rPr>
                <w:rFonts w:ascii="Arial" w:hAnsi="Arial" w:cs="Arial"/>
                <w:b/>
                <w:spacing w:val="-20"/>
                <w:sz w:val="20"/>
                <w:szCs w:val="20"/>
              </w:rPr>
              <w:t xml:space="preserve"> </w:t>
            </w:r>
            <w:proofErr w:type="spellStart"/>
            <w:r w:rsidR="00796ED3" w:rsidRPr="0017209D">
              <w:rPr>
                <w:rFonts w:ascii="Arial" w:hAnsi="Arial" w:cs="Arial"/>
                <w:b/>
                <w:sz w:val="20"/>
                <w:szCs w:val="20"/>
              </w:rPr>
              <w:t>colour</w:t>
            </w:r>
            <w:proofErr w:type="spellEnd"/>
            <w:r w:rsidR="00796ED3" w:rsidRPr="0017209D">
              <w:rPr>
                <w:rFonts w:ascii="Arial" w:hAnsi="Arial" w:cs="Arial"/>
                <w:b/>
                <w:sz w:val="20"/>
                <w:szCs w:val="20"/>
              </w:rPr>
              <w:t>, size, simple</w:t>
            </w:r>
            <w:r w:rsidR="00796ED3" w:rsidRPr="0017209D">
              <w:rPr>
                <w:rFonts w:ascii="Arial" w:hAnsi="Arial" w:cs="Arial"/>
                <w:b/>
                <w:spacing w:val="-12"/>
                <w:sz w:val="20"/>
                <w:szCs w:val="20"/>
              </w:rPr>
              <w:t xml:space="preserve"> </w:t>
            </w:r>
            <w:r w:rsidR="00796ED3" w:rsidRPr="0017209D">
              <w:rPr>
                <w:rFonts w:ascii="Arial" w:hAnsi="Arial" w:cs="Arial"/>
                <w:b/>
                <w:sz w:val="20"/>
                <w:szCs w:val="20"/>
              </w:rPr>
              <w:t>emotion</w:t>
            </w:r>
          </w:p>
          <w:p w:rsidR="001D37DC" w:rsidRPr="0017209D" w:rsidRDefault="00796ED3">
            <w:pPr>
              <w:pStyle w:val="TableParagraph"/>
              <w:numPr>
                <w:ilvl w:val="0"/>
                <w:numId w:val="4"/>
              </w:numPr>
              <w:tabs>
                <w:tab w:val="left" w:pos="464"/>
              </w:tabs>
              <w:spacing w:before="2"/>
              <w:ind w:right="145"/>
              <w:rPr>
                <w:rFonts w:ascii="Arial" w:eastAsia="Calibri" w:hAnsi="Arial" w:cs="Arial"/>
                <w:sz w:val="20"/>
                <w:szCs w:val="20"/>
              </w:rPr>
            </w:pPr>
            <w:r w:rsidRPr="0017209D">
              <w:rPr>
                <w:rFonts w:ascii="Arial" w:hAnsi="Arial" w:cs="Arial"/>
                <w:sz w:val="20"/>
                <w:szCs w:val="20"/>
              </w:rPr>
              <w:t>simple repetition for description</w:t>
            </w:r>
            <w:r w:rsidRPr="0017209D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  <w:r w:rsidRPr="0017209D">
              <w:rPr>
                <w:rFonts w:ascii="Arial" w:hAnsi="Arial" w:cs="Arial"/>
                <w:sz w:val="20"/>
                <w:szCs w:val="20"/>
              </w:rPr>
              <w:t xml:space="preserve">[oral stories]: </w:t>
            </w:r>
            <w:r w:rsidRPr="0017209D">
              <w:rPr>
                <w:rFonts w:ascii="Arial" w:hAnsi="Arial" w:cs="Arial"/>
                <w:i/>
                <w:sz w:val="20"/>
                <w:szCs w:val="20"/>
              </w:rPr>
              <w:t>a lean cat, a mean</w:t>
            </w:r>
            <w:r w:rsidRPr="0017209D">
              <w:rPr>
                <w:rFonts w:ascii="Arial" w:hAnsi="Arial" w:cs="Arial"/>
                <w:i/>
                <w:spacing w:val="-11"/>
                <w:sz w:val="20"/>
                <w:szCs w:val="20"/>
              </w:rPr>
              <w:t xml:space="preserve"> </w:t>
            </w:r>
            <w:r w:rsidRPr="0017209D">
              <w:rPr>
                <w:rFonts w:ascii="Arial" w:hAnsi="Arial" w:cs="Arial"/>
                <w:i/>
                <w:sz w:val="20"/>
                <w:szCs w:val="20"/>
              </w:rPr>
              <w:t>cat</w:t>
            </w:r>
          </w:p>
          <w:p w:rsidR="001D37DC" w:rsidRPr="0017209D" w:rsidRDefault="00796ED3">
            <w:pPr>
              <w:pStyle w:val="TableParagraph"/>
              <w:numPr>
                <w:ilvl w:val="0"/>
                <w:numId w:val="4"/>
              </w:numPr>
              <w:tabs>
                <w:tab w:val="left" w:pos="464"/>
              </w:tabs>
              <w:spacing w:before="2"/>
              <w:rPr>
                <w:rFonts w:ascii="Arial" w:eastAsia="Calibri" w:hAnsi="Arial" w:cs="Arial"/>
                <w:sz w:val="20"/>
                <w:szCs w:val="20"/>
              </w:rPr>
            </w:pPr>
            <w:r w:rsidRPr="0017209D">
              <w:rPr>
                <w:rFonts w:ascii="Arial" w:hAnsi="Arial" w:cs="Arial"/>
                <w:sz w:val="20"/>
                <w:szCs w:val="20"/>
              </w:rPr>
              <w:t xml:space="preserve">simple negatives: </w:t>
            </w:r>
            <w:r w:rsidRPr="0017209D">
              <w:rPr>
                <w:rFonts w:ascii="Arial" w:hAnsi="Arial" w:cs="Arial"/>
                <w:i/>
                <w:sz w:val="20"/>
                <w:szCs w:val="20"/>
              </w:rPr>
              <w:t>unkind,</w:t>
            </w:r>
            <w:r w:rsidRPr="0017209D">
              <w:rPr>
                <w:rFonts w:ascii="Arial" w:hAnsi="Arial" w:cs="Arial"/>
                <w:i/>
                <w:spacing w:val="-12"/>
                <w:sz w:val="20"/>
                <w:szCs w:val="20"/>
              </w:rPr>
              <w:t xml:space="preserve"> </w:t>
            </w:r>
            <w:r w:rsidRPr="0017209D">
              <w:rPr>
                <w:rFonts w:ascii="Arial" w:hAnsi="Arial" w:cs="Arial"/>
                <w:i/>
                <w:sz w:val="20"/>
                <w:szCs w:val="20"/>
              </w:rPr>
              <w:t>unhappy</w:t>
            </w:r>
          </w:p>
          <w:p w:rsidR="003555F2" w:rsidRPr="0017209D" w:rsidRDefault="003555F2" w:rsidP="003555F2">
            <w:pPr>
              <w:pStyle w:val="TableParagraph"/>
              <w:ind w:left="103" w:right="178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:rsidR="0017209D" w:rsidRPr="0017209D" w:rsidRDefault="003555F2" w:rsidP="003555F2">
            <w:pPr>
              <w:pStyle w:val="TableParagraph"/>
              <w:ind w:left="103" w:right="178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17209D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 can u</w:t>
            </w:r>
            <w:r w:rsidRPr="0017209D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se determiners ‘</w:t>
            </w:r>
            <w:r w:rsidRPr="0017209D">
              <w:rPr>
                <w:rFonts w:ascii="Arial" w:eastAsia="Calibri" w:hAnsi="Arial" w:cs="Arial"/>
                <w:i/>
                <w:sz w:val="20"/>
                <w:szCs w:val="20"/>
              </w:rPr>
              <w:t xml:space="preserve">a’ </w:t>
            </w:r>
            <w:r w:rsidRPr="0017209D">
              <w:rPr>
                <w:rFonts w:ascii="Arial" w:eastAsia="Calibri" w:hAnsi="Arial" w:cs="Arial"/>
                <w:sz w:val="20"/>
                <w:szCs w:val="20"/>
              </w:rPr>
              <w:t>or ‘</w:t>
            </w:r>
            <w:r w:rsidRPr="0017209D">
              <w:rPr>
                <w:rFonts w:ascii="Arial" w:eastAsia="Calibri" w:hAnsi="Arial" w:cs="Arial"/>
                <w:i/>
                <w:sz w:val="20"/>
                <w:szCs w:val="20"/>
              </w:rPr>
              <w:t xml:space="preserve">an’ </w:t>
            </w:r>
            <w:r w:rsidRPr="0017209D">
              <w:rPr>
                <w:rFonts w:ascii="Arial" w:eastAsia="Calibri" w:hAnsi="Arial" w:cs="Arial"/>
                <w:sz w:val="20"/>
                <w:szCs w:val="20"/>
              </w:rPr>
              <w:t xml:space="preserve">correctly: </w:t>
            </w:r>
            <w:r w:rsidRPr="0017209D">
              <w:rPr>
                <w:rFonts w:ascii="Arial" w:eastAsia="Calibri" w:hAnsi="Arial" w:cs="Arial"/>
                <w:i/>
                <w:sz w:val="20"/>
                <w:szCs w:val="20"/>
              </w:rPr>
              <w:t xml:space="preserve">a rock, an open box </w:t>
            </w:r>
            <w:r w:rsidRPr="0017209D">
              <w:rPr>
                <w:rFonts w:ascii="Arial" w:eastAsia="Calibri" w:hAnsi="Arial" w:cs="Arial"/>
                <w:sz w:val="20"/>
                <w:szCs w:val="20"/>
              </w:rPr>
              <w:t xml:space="preserve">etc. </w:t>
            </w:r>
          </w:p>
          <w:p w:rsidR="003555F2" w:rsidRPr="0017209D" w:rsidRDefault="0017209D" w:rsidP="003555F2">
            <w:pPr>
              <w:pStyle w:val="TableParagraph"/>
              <w:ind w:left="103" w:right="178"/>
              <w:rPr>
                <w:rFonts w:ascii="Arial" w:eastAsia="Calibri" w:hAnsi="Arial" w:cs="Arial"/>
                <w:sz w:val="20"/>
                <w:szCs w:val="20"/>
              </w:rPr>
            </w:pPr>
            <w:r w:rsidRPr="0017209D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 can u</w:t>
            </w:r>
            <w:r w:rsidR="003555F2" w:rsidRPr="0017209D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se ‘the’ to label</w:t>
            </w:r>
            <w:r w:rsidR="003555F2" w:rsidRPr="0017209D">
              <w:rPr>
                <w:rFonts w:ascii="Arial" w:eastAsia="Calibri" w:hAnsi="Arial" w:cs="Arial"/>
                <w:b/>
                <w:bCs/>
                <w:spacing w:val="-15"/>
                <w:sz w:val="20"/>
                <w:szCs w:val="20"/>
              </w:rPr>
              <w:t xml:space="preserve"> </w:t>
            </w:r>
            <w:r w:rsidR="003555F2" w:rsidRPr="0017209D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a specific object, </w:t>
            </w:r>
            <w:r w:rsidR="003555F2" w:rsidRPr="0017209D">
              <w:rPr>
                <w:rFonts w:ascii="Arial" w:eastAsia="Calibri" w:hAnsi="Arial" w:cs="Arial"/>
                <w:i/>
                <w:sz w:val="20"/>
                <w:szCs w:val="20"/>
              </w:rPr>
              <w:t>e.g. the cat that bit</w:t>
            </w:r>
            <w:r w:rsidR="003555F2" w:rsidRPr="0017209D">
              <w:rPr>
                <w:rFonts w:ascii="Arial" w:eastAsia="Calibri" w:hAnsi="Arial" w:cs="Arial"/>
                <w:i/>
                <w:spacing w:val="-19"/>
                <w:sz w:val="20"/>
                <w:szCs w:val="20"/>
              </w:rPr>
              <w:t xml:space="preserve"> </w:t>
            </w:r>
            <w:r w:rsidR="003555F2" w:rsidRPr="0017209D">
              <w:rPr>
                <w:rFonts w:ascii="Arial" w:eastAsia="Calibri" w:hAnsi="Arial" w:cs="Arial"/>
                <w:i/>
                <w:sz w:val="20"/>
                <w:szCs w:val="20"/>
              </w:rPr>
              <w:t>me.</w:t>
            </w:r>
          </w:p>
          <w:p w:rsidR="003555F2" w:rsidRPr="0017209D" w:rsidRDefault="003555F2" w:rsidP="003555F2">
            <w:pPr>
              <w:pStyle w:val="TableParagraph"/>
              <w:spacing w:before="4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555F2" w:rsidRPr="0017209D" w:rsidRDefault="0017209D" w:rsidP="003555F2">
            <w:pPr>
              <w:pStyle w:val="TableParagraph"/>
              <w:ind w:left="103" w:right="161"/>
              <w:rPr>
                <w:rFonts w:ascii="Arial" w:eastAsia="Calibri" w:hAnsi="Arial" w:cs="Arial"/>
                <w:sz w:val="20"/>
                <w:szCs w:val="20"/>
              </w:rPr>
            </w:pPr>
            <w:r w:rsidRPr="0017209D">
              <w:rPr>
                <w:rFonts w:ascii="Arial" w:hAnsi="Arial" w:cs="Arial"/>
                <w:b/>
                <w:sz w:val="20"/>
                <w:szCs w:val="20"/>
              </w:rPr>
              <w:t>I can use s</w:t>
            </w:r>
            <w:r w:rsidR="003555F2" w:rsidRPr="0017209D">
              <w:rPr>
                <w:rFonts w:ascii="Arial" w:hAnsi="Arial" w:cs="Arial"/>
                <w:b/>
                <w:sz w:val="20"/>
                <w:szCs w:val="20"/>
              </w:rPr>
              <w:t>uffixes added to adjectives to create simple comparatives and superlatives</w:t>
            </w:r>
            <w:r w:rsidR="003555F2" w:rsidRPr="0017209D">
              <w:rPr>
                <w:rFonts w:ascii="Arial" w:hAnsi="Arial" w:cs="Arial"/>
                <w:spacing w:val="-14"/>
                <w:sz w:val="20"/>
                <w:szCs w:val="20"/>
              </w:rPr>
              <w:t xml:space="preserve"> </w:t>
            </w:r>
          </w:p>
          <w:p w:rsidR="003555F2" w:rsidRPr="0017209D" w:rsidRDefault="003555F2" w:rsidP="003555F2">
            <w:pPr>
              <w:pStyle w:val="TableParagraph"/>
              <w:spacing w:before="4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7209D" w:rsidRPr="0017209D" w:rsidRDefault="0017209D" w:rsidP="0017209D">
            <w:pPr>
              <w:pStyle w:val="TableParagraph"/>
              <w:ind w:left="103" w:right="186"/>
              <w:rPr>
                <w:rFonts w:ascii="Arial" w:eastAsia="Calibri" w:hAnsi="Arial" w:cs="Arial"/>
                <w:sz w:val="20"/>
                <w:szCs w:val="20"/>
              </w:rPr>
            </w:pPr>
            <w:r w:rsidRPr="0017209D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 can u</w:t>
            </w:r>
            <w:r w:rsidR="003555F2" w:rsidRPr="0017209D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se </w:t>
            </w:r>
            <w:r w:rsidRPr="0017209D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the </w:t>
            </w:r>
            <w:r w:rsidR="003555F2" w:rsidRPr="0017209D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prefix ‘un’ to change the meaning of verbs and adjectives </w:t>
            </w:r>
          </w:p>
          <w:p w:rsidR="003555F2" w:rsidRPr="0017209D" w:rsidRDefault="003555F2" w:rsidP="003555F2">
            <w:pPr>
              <w:pStyle w:val="TableParagraph"/>
              <w:tabs>
                <w:tab w:val="left" w:pos="464"/>
              </w:tabs>
              <w:spacing w:before="2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7DC" w:rsidRPr="0017209D" w:rsidRDefault="00B71048">
            <w:pPr>
              <w:pStyle w:val="TableParagraph"/>
              <w:spacing w:line="243" w:lineRule="exact"/>
              <w:ind w:left="103"/>
              <w:rPr>
                <w:rFonts w:ascii="Arial" w:eastAsia="Calibri" w:hAnsi="Arial" w:cs="Arial"/>
                <w:sz w:val="20"/>
                <w:szCs w:val="20"/>
              </w:rPr>
            </w:pPr>
            <w:r w:rsidRPr="0017209D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 can u</w:t>
            </w:r>
            <w:r w:rsidR="00796ED3" w:rsidRPr="0017209D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se similes with</w:t>
            </w:r>
            <w:r w:rsidR="00796ED3" w:rsidRPr="0017209D">
              <w:rPr>
                <w:rFonts w:ascii="Arial" w:eastAsia="Calibri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 w:rsidR="00796ED3" w:rsidRPr="0017209D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like/as….as….</w:t>
            </w:r>
          </w:p>
          <w:p w:rsidR="001D37DC" w:rsidRPr="0017209D" w:rsidRDefault="001D37DC">
            <w:pPr>
              <w:pStyle w:val="TableParagraph"/>
              <w:spacing w:before="4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D37DC" w:rsidRPr="0017209D" w:rsidRDefault="00B71048" w:rsidP="00B71048">
            <w:pPr>
              <w:pStyle w:val="TableParagraph"/>
              <w:ind w:left="103" w:right="241"/>
              <w:rPr>
                <w:rFonts w:ascii="Arial" w:eastAsia="Calibri" w:hAnsi="Arial" w:cs="Arial"/>
                <w:sz w:val="20"/>
                <w:szCs w:val="20"/>
              </w:rPr>
            </w:pPr>
            <w:r w:rsidRPr="0017209D">
              <w:rPr>
                <w:rFonts w:ascii="Arial" w:hAnsi="Arial" w:cs="Arial"/>
                <w:b/>
                <w:sz w:val="20"/>
                <w:szCs w:val="20"/>
              </w:rPr>
              <w:t>I can use alliteration</w:t>
            </w:r>
          </w:p>
          <w:p w:rsidR="001D37DC" w:rsidRPr="0017209D" w:rsidRDefault="001D37DC">
            <w:pPr>
              <w:pStyle w:val="TableParagraph"/>
              <w:spacing w:before="4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D37DC" w:rsidRPr="0017209D" w:rsidRDefault="00B71048">
            <w:pPr>
              <w:pStyle w:val="TableParagraph"/>
              <w:ind w:left="103"/>
              <w:rPr>
                <w:rFonts w:ascii="Arial" w:eastAsia="Calibri" w:hAnsi="Arial" w:cs="Arial"/>
                <w:sz w:val="20"/>
                <w:szCs w:val="20"/>
              </w:rPr>
            </w:pPr>
            <w:r w:rsidRPr="0017209D">
              <w:rPr>
                <w:rFonts w:ascii="Arial" w:hAnsi="Arial" w:cs="Arial"/>
                <w:b/>
                <w:sz w:val="20"/>
                <w:szCs w:val="20"/>
              </w:rPr>
              <w:t>I can use d</w:t>
            </w:r>
            <w:r w:rsidR="00796ED3" w:rsidRPr="0017209D">
              <w:rPr>
                <w:rFonts w:ascii="Arial" w:hAnsi="Arial" w:cs="Arial"/>
                <w:b/>
                <w:sz w:val="20"/>
                <w:szCs w:val="20"/>
              </w:rPr>
              <w:t>escriptive</w:t>
            </w:r>
            <w:r w:rsidR="00796ED3" w:rsidRPr="0017209D">
              <w:rPr>
                <w:rFonts w:ascii="Arial" w:hAnsi="Arial" w:cs="Arial"/>
                <w:b/>
                <w:spacing w:val="-9"/>
                <w:sz w:val="20"/>
                <w:szCs w:val="20"/>
              </w:rPr>
              <w:t xml:space="preserve"> </w:t>
            </w:r>
            <w:r w:rsidRPr="0017209D">
              <w:rPr>
                <w:rFonts w:ascii="Arial" w:hAnsi="Arial" w:cs="Arial"/>
                <w:b/>
                <w:sz w:val="20"/>
                <w:szCs w:val="20"/>
              </w:rPr>
              <w:t>lists</w:t>
            </w:r>
          </w:p>
          <w:p w:rsidR="001D37DC" w:rsidRPr="0017209D" w:rsidRDefault="001D37DC" w:rsidP="003555F2">
            <w:pPr>
              <w:pStyle w:val="TableParagraph"/>
              <w:tabs>
                <w:tab w:val="left" w:pos="464"/>
              </w:tabs>
              <w:spacing w:before="2"/>
              <w:ind w:right="119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bookmarkEnd w:id="0"/>
    </w:tbl>
    <w:p w:rsidR="001D37DC" w:rsidRDefault="001D37DC">
      <w:pPr>
        <w:rPr>
          <w:rFonts w:ascii="Calibri" w:eastAsia="Calibri" w:hAnsi="Calibri" w:cs="Calibri"/>
          <w:sz w:val="20"/>
          <w:szCs w:val="20"/>
        </w:rPr>
        <w:sectPr w:rsidR="001D37DC" w:rsidSect="0017209D">
          <w:footerReference w:type="default" r:id="rId8"/>
          <w:type w:val="continuous"/>
          <w:pgSz w:w="16840" w:h="11910" w:orient="landscape"/>
          <w:pgMar w:top="720" w:right="720" w:bottom="720" w:left="720" w:header="720" w:footer="1961" w:gutter="0"/>
          <w:cols w:space="720"/>
          <w:docGrid w:linePitch="299"/>
        </w:sectPr>
      </w:pPr>
    </w:p>
    <w:p w:rsidR="001D37DC" w:rsidRDefault="001D37DC">
      <w:pPr>
        <w:spacing w:before="1"/>
        <w:rPr>
          <w:rFonts w:ascii="Times New Roman" w:eastAsia="Times New Roman" w:hAnsi="Times New Roman" w:cs="Times New Roman"/>
          <w:sz w:val="29"/>
          <w:szCs w:val="29"/>
        </w:rPr>
      </w:pPr>
    </w:p>
    <w:p w:rsidR="00392E4F" w:rsidRDefault="00392E4F"/>
    <w:sectPr w:rsidR="00392E4F">
      <w:pgSz w:w="16840" w:h="11910" w:orient="landscape"/>
      <w:pgMar w:top="1100" w:right="880" w:bottom="2160" w:left="1060" w:header="0" w:footer="19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E4F" w:rsidRDefault="00796ED3">
      <w:r>
        <w:separator/>
      </w:r>
    </w:p>
  </w:endnote>
  <w:endnote w:type="continuationSeparator" w:id="0">
    <w:p w:rsidR="00392E4F" w:rsidRDefault="00796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7DC" w:rsidRDefault="001D37DC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E4F" w:rsidRDefault="00796ED3">
      <w:r>
        <w:separator/>
      </w:r>
    </w:p>
  </w:footnote>
  <w:footnote w:type="continuationSeparator" w:id="0">
    <w:p w:rsidR="00392E4F" w:rsidRDefault="00796E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E6C3B"/>
    <w:multiLevelType w:val="hybridMultilevel"/>
    <w:tmpl w:val="BA90D730"/>
    <w:lvl w:ilvl="0" w:tplc="E66C5ADC">
      <w:start w:val="1"/>
      <w:numFmt w:val="bullet"/>
      <w:lvlText w:val="-"/>
      <w:lvlJc w:val="left"/>
      <w:pPr>
        <w:ind w:left="463" w:hanging="360"/>
      </w:pPr>
      <w:rPr>
        <w:rFonts w:ascii="Calibri" w:eastAsia="Calibri" w:hAnsi="Calibri" w:hint="default"/>
        <w:w w:val="100"/>
        <w:sz w:val="22"/>
        <w:szCs w:val="22"/>
      </w:rPr>
    </w:lvl>
    <w:lvl w:ilvl="1" w:tplc="314CBCB2">
      <w:start w:val="1"/>
      <w:numFmt w:val="bullet"/>
      <w:lvlText w:val="•"/>
      <w:lvlJc w:val="left"/>
      <w:pPr>
        <w:ind w:left="780" w:hanging="360"/>
      </w:pPr>
      <w:rPr>
        <w:rFonts w:hint="default"/>
      </w:rPr>
    </w:lvl>
    <w:lvl w:ilvl="2" w:tplc="86EED772">
      <w:start w:val="1"/>
      <w:numFmt w:val="bullet"/>
      <w:lvlText w:val="•"/>
      <w:lvlJc w:val="left"/>
      <w:pPr>
        <w:ind w:left="1100" w:hanging="360"/>
      </w:pPr>
      <w:rPr>
        <w:rFonts w:hint="default"/>
      </w:rPr>
    </w:lvl>
    <w:lvl w:ilvl="3" w:tplc="A8F64FDA">
      <w:start w:val="1"/>
      <w:numFmt w:val="bullet"/>
      <w:lvlText w:val="•"/>
      <w:lvlJc w:val="left"/>
      <w:pPr>
        <w:ind w:left="1420" w:hanging="360"/>
      </w:pPr>
      <w:rPr>
        <w:rFonts w:hint="default"/>
      </w:rPr>
    </w:lvl>
    <w:lvl w:ilvl="4" w:tplc="AEBAA93C">
      <w:start w:val="1"/>
      <w:numFmt w:val="bullet"/>
      <w:lvlText w:val="•"/>
      <w:lvlJc w:val="left"/>
      <w:pPr>
        <w:ind w:left="1740" w:hanging="360"/>
      </w:pPr>
      <w:rPr>
        <w:rFonts w:hint="default"/>
      </w:rPr>
    </w:lvl>
    <w:lvl w:ilvl="5" w:tplc="EC96B642">
      <w:start w:val="1"/>
      <w:numFmt w:val="bullet"/>
      <w:lvlText w:val="•"/>
      <w:lvlJc w:val="left"/>
      <w:pPr>
        <w:ind w:left="2060" w:hanging="360"/>
      </w:pPr>
      <w:rPr>
        <w:rFonts w:hint="default"/>
      </w:rPr>
    </w:lvl>
    <w:lvl w:ilvl="6" w:tplc="A8C2AA36">
      <w:start w:val="1"/>
      <w:numFmt w:val="bullet"/>
      <w:lvlText w:val="•"/>
      <w:lvlJc w:val="left"/>
      <w:pPr>
        <w:ind w:left="2380" w:hanging="360"/>
      </w:pPr>
      <w:rPr>
        <w:rFonts w:hint="default"/>
      </w:rPr>
    </w:lvl>
    <w:lvl w:ilvl="7" w:tplc="87DA47AC">
      <w:start w:val="1"/>
      <w:numFmt w:val="bullet"/>
      <w:lvlText w:val="•"/>
      <w:lvlJc w:val="left"/>
      <w:pPr>
        <w:ind w:left="2700" w:hanging="360"/>
      </w:pPr>
      <w:rPr>
        <w:rFonts w:hint="default"/>
      </w:rPr>
    </w:lvl>
    <w:lvl w:ilvl="8" w:tplc="FB8A8C46">
      <w:start w:val="1"/>
      <w:numFmt w:val="bullet"/>
      <w:lvlText w:val="•"/>
      <w:lvlJc w:val="left"/>
      <w:pPr>
        <w:ind w:left="3020" w:hanging="360"/>
      </w:pPr>
      <w:rPr>
        <w:rFonts w:hint="default"/>
      </w:rPr>
    </w:lvl>
  </w:abstractNum>
  <w:abstractNum w:abstractNumId="1">
    <w:nsid w:val="12126F67"/>
    <w:multiLevelType w:val="hybridMultilevel"/>
    <w:tmpl w:val="150243FC"/>
    <w:lvl w:ilvl="0" w:tplc="9E849706">
      <w:start w:val="1"/>
      <w:numFmt w:val="bullet"/>
      <w:lvlText w:val=""/>
      <w:lvlJc w:val="left"/>
      <w:pPr>
        <w:ind w:left="46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4B5A4482">
      <w:start w:val="1"/>
      <w:numFmt w:val="bullet"/>
      <w:lvlText w:val="•"/>
      <w:lvlJc w:val="left"/>
      <w:pPr>
        <w:ind w:left="780" w:hanging="360"/>
      </w:pPr>
      <w:rPr>
        <w:rFonts w:hint="default"/>
      </w:rPr>
    </w:lvl>
    <w:lvl w:ilvl="2" w:tplc="9A62159C">
      <w:start w:val="1"/>
      <w:numFmt w:val="bullet"/>
      <w:lvlText w:val="•"/>
      <w:lvlJc w:val="left"/>
      <w:pPr>
        <w:ind w:left="1100" w:hanging="360"/>
      </w:pPr>
      <w:rPr>
        <w:rFonts w:hint="default"/>
      </w:rPr>
    </w:lvl>
    <w:lvl w:ilvl="3" w:tplc="404AD0D2">
      <w:start w:val="1"/>
      <w:numFmt w:val="bullet"/>
      <w:lvlText w:val="•"/>
      <w:lvlJc w:val="left"/>
      <w:pPr>
        <w:ind w:left="1420" w:hanging="360"/>
      </w:pPr>
      <w:rPr>
        <w:rFonts w:hint="default"/>
      </w:rPr>
    </w:lvl>
    <w:lvl w:ilvl="4" w:tplc="BB32EF0C">
      <w:start w:val="1"/>
      <w:numFmt w:val="bullet"/>
      <w:lvlText w:val="•"/>
      <w:lvlJc w:val="left"/>
      <w:pPr>
        <w:ind w:left="1740" w:hanging="360"/>
      </w:pPr>
      <w:rPr>
        <w:rFonts w:hint="default"/>
      </w:rPr>
    </w:lvl>
    <w:lvl w:ilvl="5" w:tplc="5C50F946">
      <w:start w:val="1"/>
      <w:numFmt w:val="bullet"/>
      <w:lvlText w:val="•"/>
      <w:lvlJc w:val="left"/>
      <w:pPr>
        <w:ind w:left="2060" w:hanging="360"/>
      </w:pPr>
      <w:rPr>
        <w:rFonts w:hint="default"/>
      </w:rPr>
    </w:lvl>
    <w:lvl w:ilvl="6" w:tplc="9FDE7AFE">
      <w:start w:val="1"/>
      <w:numFmt w:val="bullet"/>
      <w:lvlText w:val="•"/>
      <w:lvlJc w:val="left"/>
      <w:pPr>
        <w:ind w:left="2380" w:hanging="360"/>
      </w:pPr>
      <w:rPr>
        <w:rFonts w:hint="default"/>
      </w:rPr>
    </w:lvl>
    <w:lvl w:ilvl="7" w:tplc="D46244A8">
      <w:start w:val="1"/>
      <w:numFmt w:val="bullet"/>
      <w:lvlText w:val="•"/>
      <w:lvlJc w:val="left"/>
      <w:pPr>
        <w:ind w:left="2700" w:hanging="360"/>
      </w:pPr>
      <w:rPr>
        <w:rFonts w:hint="default"/>
      </w:rPr>
    </w:lvl>
    <w:lvl w:ilvl="8" w:tplc="562C51B0">
      <w:start w:val="1"/>
      <w:numFmt w:val="bullet"/>
      <w:lvlText w:val="•"/>
      <w:lvlJc w:val="left"/>
      <w:pPr>
        <w:ind w:left="3020" w:hanging="360"/>
      </w:pPr>
      <w:rPr>
        <w:rFonts w:hint="default"/>
      </w:rPr>
    </w:lvl>
  </w:abstractNum>
  <w:abstractNum w:abstractNumId="2">
    <w:nsid w:val="14DF5530"/>
    <w:multiLevelType w:val="hybridMultilevel"/>
    <w:tmpl w:val="BAC4833C"/>
    <w:lvl w:ilvl="0" w:tplc="FA2AE42A">
      <w:start w:val="1"/>
      <w:numFmt w:val="bullet"/>
      <w:lvlText w:val=""/>
      <w:lvlJc w:val="left"/>
      <w:pPr>
        <w:ind w:left="46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BBAC2DCC">
      <w:start w:val="1"/>
      <w:numFmt w:val="bullet"/>
      <w:lvlText w:val="•"/>
      <w:lvlJc w:val="left"/>
      <w:pPr>
        <w:ind w:left="779" w:hanging="360"/>
      </w:pPr>
      <w:rPr>
        <w:rFonts w:hint="default"/>
      </w:rPr>
    </w:lvl>
    <w:lvl w:ilvl="2" w:tplc="46BAA6DA">
      <w:start w:val="1"/>
      <w:numFmt w:val="bullet"/>
      <w:lvlText w:val="•"/>
      <w:lvlJc w:val="left"/>
      <w:pPr>
        <w:ind w:left="1099" w:hanging="360"/>
      </w:pPr>
      <w:rPr>
        <w:rFonts w:hint="default"/>
      </w:rPr>
    </w:lvl>
    <w:lvl w:ilvl="3" w:tplc="664CCBA8">
      <w:start w:val="1"/>
      <w:numFmt w:val="bullet"/>
      <w:lvlText w:val="•"/>
      <w:lvlJc w:val="left"/>
      <w:pPr>
        <w:ind w:left="1419" w:hanging="360"/>
      </w:pPr>
      <w:rPr>
        <w:rFonts w:hint="default"/>
      </w:rPr>
    </w:lvl>
    <w:lvl w:ilvl="4" w:tplc="A2681308">
      <w:start w:val="1"/>
      <w:numFmt w:val="bullet"/>
      <w:lvlText w:val="•"/>
      <w:lvlJc w:val="left"/>
      <w:pPr>
        <w:ind w:left="1739" w:hanging="360"/>
      </w:pPr>
      <w:rPr>
        <w:rFonts w:hint="default"/>
      </w:rPr>
    </w:lvl>
    <w:lvl w:ilvl="5" w:tplc="830CFFCC">
      <w:start w:val="1"/>
      <w:numFmt w:val="bullet"/>
      <w:lvlText w:val="•"/>
      <w:lvlJc w:val="left"/>
      <w:pPr>
        <w:ind w:left="2059" w:hanging="360"/>
      </w:pPr>
      <w:rPr>
        <w:rFonts w:hint="default"/>
      </w:rPr>
    </w:lvl>
    <w:lvl w:ilvl="6" w:tplc="F21819F0">
      <w:start w:val="1"/>
      <w:numFmt w:val="bullet"/>
      <w:lvlText w:val="•"/>
      <w:lvlJc w:val="left"/>
      <w:pPr>
        <w:ind w:left="2378" w:hanging="360"/>
      </w:pPr>
      <w:rPr>
        <w:rFonts w:hint="default"/>
      </w:rPr>
    </w:lvl>
    <w:lvl w:ilvl="7" w:tplc="550E4A84">
      <w:start w:val="1"/>
      <w:numFmt w:val="bullet"/>
      <w:lvlText w:val="•"/>
      <w:lvlJc w:val="left"/>
      <w:pPr>
        <w:ind w:left="2698" w:hanging="360"/>
      </w:pPr>
      <w:rPr>
        <w:rFonts w:hint="default"/>
      </w:rPr>
    </w:lvl>
    <w:lvl w:ilvl="8" w:tplc="14348EAC">
      <w:start w:val="1"/>
      <w:numFmt w:val="bullet"/>
      <w:lvlText w:val="•"/>
      <w:lvlJc w:val="left"/>
      <w:pPr>
        <w:ind w:left="3018" w:hanging="360"/>
      </w:pPr>
      <w:rPr>
        <w:rFonts w:hint="default"/>
      </w:rPr>
    </w:lvl>
  </w:abstractNum>
  <w:abstractNum w:abstractNumId="3">
    <w:nsid w:val="5F3429AE"/>
    <w:multiLevelType w:val="hybridMultilevel"/>
    <w:tmpl w:val="4B98915C"/>
    <w:lvl w:ilvl="0" w:tplc="E44CB2B0">
      <w:start w:val="1"/>
      <w:numFmt w:val="bullet"/>
      <w:lvlText w:val=""/>
      <w:lvlJc w:val="left"/>
      <w:pPr>
        <w:ind w:left="463" w:hanging="361"/>
      </w:pPr>
      <w:rPr>
        <w:rFonts w:ascii="Symbol" w:eastAsia="Symbol" w:hAnsi="Symbol" w:hint="default"/>
        <w:w w:val="99"/>
        <w:sz w:val="20"/>
        <w:szCs w:val="20"/>
      </w:rPr>
    </w:lvl>
    <w:lvl w:ilvl="1" w:tplc="7DD609DC">
      <w:start w:val="1"/>
      <w:numFmt w:val="bullet"/>
      <w:lvlText w:val="•"/>
      <w:lvlJc w:val="left"/>
      <w:pPr>
        <w:ind w:left="779" w:hanging="361"/>
      </w:pPr>
      <w:rPr>
        <w:rFonts w:hint="default"/>
      </w:rPr>
    </w:lvl>
    <w:lvl w:ilvl="2" w:tplc="853CD852">
      <w:start w:val="1"/>
      <w:numFmt w:val="bullet"/>
      <w:lvlText w:val="•"/>
      <w:lvlJc w:val="left"/>
      <w:pPr>
        <w:ind w:left="1099" w:hanging="361"/>
      </w:pPr>
      <w:rPr>
        <w:rFonts w:hint="default"/>
      </w:rPr>
    </w:lvl>
    <w:lvl w:ilvl="3" w:tplc="66728576">
      <w:start w:val="1"/>
      <w:numFmt w:val="bullet"/>
      <w:lvlText w:val="•"/>
      <w:lvlJc w:val="left"/>
      <w:pPr>
        <w:ind w:left="1419" w:hanging="361"/>
      </w:pPr>
      <w:rPr>
        <w:rFonts w:hint="default"/>
      </w:rPr>
    </w:lvl>
    <w:lvl w:ilvl="4" w:tplc="747ADAA6">
      <w:start w:val="1"/>
      <w:numFmt w:val="bullet"/>
      <w:lvlText w:val="•"/>
      <w:lvlJc w:val="left"/>
      <w:pPr>
        <w:ind w:left="1739" w:hanging="361"/>
      </w:pPr>
      <w:rPr>
        <w:rFonts w:hint="default"/>
      </w:rPr>
    </w:lvl>
    <w:lvl w:ilvl="5" w:tplc="BE1E05EA">
      <w:start w:val="1"/>
      <w:numFmt w:val="bullet"/>
      <w:lvlText w:val="•"/>
      <w:lvlJc w:val="left"/>
      <w:pPr>
        <w:ind w:left="2059" w:hanging="361"/>
      </w:pPr>
      <w:rPr>
        <w:rFonts w:hint="default"/>
      </w:rPr>
    </w:lvl>
    <w:lvl w:ilvl="6" w:tplc="636C9D82">
      <w:start w:val="1"/>
      <w:numFmt w:val="bullet"/>
      <w:lvlText w:val="•"/>
      <w:lvlJc w:val="left"/>
      <w:pPr>
        <w:ind w:left="2378" w:hanging="361"/>
      </w:pPr>
      <w:rPr>
        <w:rFonts w:hint="default"/>
      </w:rPr>
    </w:lvl>
    <w:lvl w:ilvl="7" w:tplc="EE40B8DA">
      <w:start w:val="1"/>
      <w:numFmt w:val="bullet"/>
      <w:lvlText w:val="•"/>
      <w:lvlJc w:val="left"/>
      <w:pPr>
        <w:ind w:left="2698" w:hanging="361"/>
      </w:pPr>
      <w:rPr>
        <w:rFonts w:hint="default"/>
      </w:rPr>
    </w:lvl>
    <w:lvl w:ilvl="8" w:tplc="2CBA6B98">
      <w:start w:val="1"/>
      <w:numFmt w:val="bullet"/>
      <w:lvlText w:val="•"/>
      <w:lvlJc w:val="left"/>
      <w:pPr>
        <w:ind w:left="3018" w:hanging="361"/>
      </w:pPr>
      <w:rPr>
        <w:rFonts w:hint="default"/>
      </w:rPr>
    </w:lvl>
  </w:abstractNum>
  <w:abstractNum w:abstractNumId="4">
    <w:nsid w:val="76CE146E"/>
    <w:multiLevelType w:val="hybridMultilevel"/>
    <w:tmpl w:val="CE60E136"/>
    <w:lvl w:ilvl="0" w:tplc="86A88014">
      <w:start w:val="1"/>
      <w:numFmt w:val="bullet"/>
      <w:lvlText w:val=""/>
      <w:lvlJc w:val="left"/>
      <w:pPr>
        <w:ind w:left="46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0FB6135A">
      <w:start w:val="1"/>
      <w:numFmt w:val="bullet"/>
      <w:lvlText w:val="•"/>
      <w:lvlJc w:val="left"/>
      <w:pPr>
        <w:ind w:left="779" w:hanging="360"/>
      </w:pPr>
      <w:rPr>
        <w:rFonts w:hint="default"/>
      </w:rPr>
    </w:lvl>
    <w:lvl w:ilvl="2" w:tplc="D47E6D82">
      <w:start w:val="1"/>
      <w:numFmt w:val="bullet"/>
      <w:lvlText w:val="•"/>
      <w:lvlJc w:val="left"/>
      <w:pPr>
        <w:ind w:left="1099" w:hanging="360"/>
      </w:pPr>
      <w:rPr>
        <w:rFonts w:hint="default"/>
      </w:rPr>
    </w:lvl>
    <w:lvl w:ilvl="3" w:tplc="70946682">
      <w:start w:val="1"/>
      <w:numFmt w:val="bullet"/>
      <w:lvlText w:val="•"/>
      <w:lvlJc w:val="left"/>
      <w:pPr>
        <w:ind w:left="1419" w:hanging="360"/>
      </w:pPr>
      <w:rPr>
        <w:rFonts w:hint="default"/>
      </w:rPr>
    </w:lvl>
    <w:lvl w:ilvl="4" w:tplc="17FCA46E">
      <w:start w:val="1"/>
      <w:numFmt w:val="bullet"/>
      <w:lvlText w:val="•"/>
      <w:lvlJc w:val="left"/>
      <w:pPr>
        <w:ind w:left="1739" w:hanging="360"/>
      </w:pPr>
      <w:rPr>
        <w:rFonts w:hint="default"/>
      </w:rPr>
    </w:lvl>
    <w:lvl w:ilvl="5" w:tplc="8722A8D6">
      <w:start w:val="1"/>
      <w:numFmt w:val="bullet"/>
      <w:lvlText w:val="•"/>
      <w:lvlJc w:val="left"/>
      <w:pPr>
        <w:ind w:left="2059" w:hanging="360"/>
      </w:pPr>
      <w:rPr>
        <w:rFonts w:hint="default"/>
      </w:rPr>
    </w:lvl>
    <w:lvl w:ilvl="6" w:tplc="BA40A2EA">
      <w:start w:val="1"/>
      <w:numFmt w:val="bullet"/>
      <w:lvlText w:val="•"/>
      <w:lvlJc w:val="left"/>
      <w:pPr>
        <w:ind w:left="2378" w:hanging="360"/>
      </w:pPr>
      <w:rPr>
        <w:rFonts w:hint="default"/>
      </w:rPr>
    </w:lvl>
    <w:lvl w:ilvl="7" w:tplc="7A3AA872">
      <w:start w:val="1"/>
      <w:numFmt w:val="bullet"/>
      <w:lvlText w:val="•"/>
      <w:lvlJc w:val="left"/>
      <w:pPr>
        <w:ind w:left="2698" w:hanging="360"/>
      </w:pPr>
      <w:rPr>
        <w:rFonts w:hint="default"/>
      </w:rPr>
    </w:lvl>
    <w:lvl w:ilvl="8" w:tplc="CAE2EF20">
      <w:start w:val="1"/>
      <w:numFmt w:val="bullet"/>
      <w:lvlText w:val="•"/>
      <w:lvlJc w:val="left"/>
      <w:pPr>
        <w:ind w:left="3018" w:hanging="360"/>
      </w:pPr>
      <w:rPr>
        <w:rFonts w:hint="default"/>
      </w:rPr>
    </w:lvl>
  </w:abstractNum>
  <w:abstractNum w:abstractNumId="5">
    <w:nsid w:val="7728116D"/>
    <w:multiLevelType w:val="hybridMultilevel"/>
    <w:tmpl w:val="7D6033C2"/>
    <w:lvl w:ilvl="0" w:tplc="F7D0A606">
      <w:start w:val="1"/>
      <w:numFmt w:val="bullet"/>
      <w:lvlText w:val=""/>
      <w:lvlJc w:val="left"/>
      <w:pPr>
        <w:ind w:left="46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AF16876C">
      <w:start w:val="1"/>
      <w:numFmt w:val="bullet"/>
      <w:lvlText w:val="•"/>
      <w:lvlJc w:val="left"/>
      <w:pPr>
        <w:ind w:left="780" w:hanging="360"/>
      </w:pPr>
      <w:rPr>
        <w:rFonts w:hint="default"/>
      </w:rPr>
    </w:lvl>
    <w:lvl w:ilvl="2" w:tplc="CC6830DA">
      <w:start w:val="1"/>
      <w:numFmt w:val="bullet"/>
      <w:lvlText w:val="•"/>
      <w:lvlJc w:val="left"/>
      <w:pPr>
        <w:ind w:left="1100" w:hanging="360"/>
      </w:pPr>
      <w:rPr>
        <w:rFonts w:hint="default"/>
      </w:rPr>
    </w:lvl>
    <w:lvl w:ilvl="3" w:tplc="93C67E6E">
      <w:start w:val="1"/>
      <w:numFmt w:val="bullet"/>
      <w:lvlText w:val="•"/>
      <w:lvlJc w:val="left"/>
      <w:pPr>
        <w:ind w:left="1420" w:hanging="360"/>
      </w:pPr>
      <w:rPr>
        <w:rFonts w:hint="default"/>
      </w:rPr>
    </w:lvl>
    <w:lvl w:ilvl="4" w:tplc="E4CCF1A6">
      <w:start w:val="1"/>
      <w:numFmt w:val="bullet"/>
      <w:lvlText w:val="•"/>
      <w:lvlJc w:val="left"/>
      <w:pPr>
        <w:ind w:left="1740" w:hanging="360"/>
      </w:pPr>
      <w:rPr>
        <w:rFonts w:hint="default"/>
      </w:rPr>
    </w:lvl>
    <w:lvl w:ilvl="5" w:tplc="1966AEE8">
      <w:start w:val="1"/>
      <w:numFmt w:val="bullet"/>
      <w:lvlText w:val="•"/>
      <w:lvlJc w:val="left"/>
      <w:pPr>
        <w:ind w:left="2060" w:hanging="360"/>
      </w:pPr>
      <w:rPr>
        <w:rFonts w:hint="default"/>
      </w:rPr>
    </w:lvl>
    <w:lvl w:ilvl="6" w:tplc="946C7A3A">
      <w:start w:val="1"/>
      <w:numFmt w:val="bullet"/>
      <w:lvlText w:val="•"/>
      <w:lvlJc w:val="left"/>
      <w:pPr>
        <w:ind w:left="2380" w:hanging="360"/>
      </w:pPr>
      <w:rPr>
        <w:rFonts w:hint="default"/>
      </w:rPr>
    </w:lvl>
    <w:lvl w:ilvl="7" w:tplc="6338DB32">
      <w:start w:val="1"/>
      <w:numFmt w:val="bullet"/>
      <w:lvlText w:val="•"/>
      <w:lvlJc w:val="left"/>
      <w:pPr>
        <w:ind w:left="2700" w:hanging="360"/>
      </w:pPr>
      <w:rPr>
        <w:rFonts w:hint="default"/>
      </w:rPr>
    </w:lvl>
    <w:lvl w:ilvl="8" w:tplc="B8042196">
      <w:start w:val="1"/>
      <w:numFmt w:val="bullet"/>
      <w:lvlText w:val="•"/>
      <w:lvlJc w:val="left"/>
      <w:pPr>
        <w:ind w:left="3020" w:hanging="3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7DC"/>
    <w:rsid w:val="0017209D"/>
    <w:rsid w:val="001D37DC"/>
    <w:rsid w:val="003555F2"/>
    <w:rsid w:val="00392E4F"/>
    <w:rsid w:val="00796ED3"/>
    <w:rsid w:val="00B71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555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55F2"/>
  </w:style>
  <w:style w:type="paragraph" w:styleId="Footer">
    <w:name w:val="footer"/>
    <w:basedOn w:val="Normal"/>
    <w:link w:val="FooterChar"/>
    <w:uiPriority w:val="99"/>
    <w:unhideWhenUsed/>
    <w:rsid w:val="003555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5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555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55F2"/>
  </w:style>
  <w:style w:type="paragraph" w:styleId="Footer">
    <w:name w:val="footer"/>
    <w:basedOn w:val="Normal"/>
    <w:link w:val="FooterChar"/>
    <w:uiPriority w:val="99"/>
    <w:unhideWhenUsed/>
    <w:rsid w:val="003555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5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1</vt:lpstr>
    </vt:vector>
  </TitlesOfParts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1</dc:title>
  <dc:creator>johns laptop</dc:creator>
  <cp:lastModifiedBy>kholloway</cp:lastModifiedBy>
  <cp:revision>3</cp:revision>
  <dcterms:created xsi:type="dcterms:W3CDTF">2015-09-21T22:47:00Z</dcterms:created>
  <dcterms:modified xsi:type="dcterms:W3CDTF">2015-09-21T23:05:00Z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2015-09-21T00:00:00Z</vt:filetime>
  </property>
</Properties>
</file>